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3200" cy="619200"/>
                  <wp:effectExtent l="6350" t="6350" r="6350" b="6350"/>
                  <wp:docPr id="2" name="Рисунок 2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70119" name="Picture 1" descr="111g2060_ussuriysk_city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4932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2D5FA6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2D5F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О внесении изменений в постановление администрации Уссурийского городского округа от 14 декабря 2020 года № 2691-НПА «Об утверждении муниципальной программы «Доступная среда на территории Уссурийского городского округа» на 2021-2026 годы»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1310F" w:rsidRPr="0061310F" w:rsidRDefault="0061310F" w:rsidP="0061310F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1310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1310F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                      № 131-ФЗ «Об общих принципах организации местного самоуправления </w:t>
      </w:r>
      <w:r w:rsidRPr="0061310F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Федерации», Федеральным </w:t>
      </w:r>
      <w:hyperlink r:id="rId8" w:history="1">
        <w:r w:rsidRPr="0061310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1310F">
        <w:rPr>
          <w:rFonts w:ascii="Times New Roman" w:eastAsia="Calibri" w:hAnsi="Times New Roman" w:cs="Times New Roman"/>
          <w:sz w:val="28"/>
          <w:szCs w:val="28"/>
        </w:rPr>
        <w:t xml:space="preserve"> от 24 ноября 1995 года                № 181-ФЗ «О социальной защите инвалидов в Российской Федерации»,</w:t>
      </w:r>
      <w:r w:rsidRPr="0061310F">
        <w:rPr>
          <w:rFonts w:ascii="Times New Roman" w:eastAsia="Calibri" w:hAnsi="Times New Roman" w:cs="Times New Roman"/>
          <w:sz w:val="28"/>
          <w:szCs w:val="28"/>
        </w:rPr>
        <w:br/>
      </w:r>
      <w:hyperlink r:id="rId9" w:history="1">
        <w:r w:rsidRPr="0061310F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61310F">
        <w:rPr>
          <w:rFonts w:ascii="Times New Roman" w:eastAsia="Calibri" w:hAnsi="Times New Roman" w:cs="Times New Roman"/>
          <w:sz w:val="28"/>
          <w:szCs w:val="28"/>
        </w:rPr>
        <w:t xml:space="preserve"> Уссурийского городского округа, </w:t>
      </w:r>
      <w:hyperlink r:id="rId10" w:history="1">
        <w:r w:rsidRPr="0061310F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61310F">
        <w:rPr>
          <w:rFonts w:ascii="Times New Roman" w:eastAsia="Calibri" w:hAnsi="Times New Roman" w:cs="Times New Roman"/>
          <w:sz w:val="28"/>
          <w:szCs w:val="28"/>
        </w:rPr>
        <w:t xml:space="preserve">м администрации Уссурийского городского округа от 31 марта 2015 года № 895-НПА </w:t>
      </w:r>
      <w:r w:rsidRPr="0061310F">
        <w:rPr>
          <w:rFonts w:ascii="Times New Roman" w:eastAsia="Calibri" w:hAnsi="Times New Roman" w:cs="Times New Roman"/>
          <w:sz w:val="28"/>
          <w:szCs w:val="28"/>
        </w:rPr>
        <w:br/>
        <w:t>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распоряжением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округа», в связи с дополнением состава участников муниципальной программы, а также перечня мероприятий муниципальной программы</w:t>
      </w:r>
    </w:p>
    <w:p w:rsidR="0061310F" w:rsidRPr="0061310F" w:rsidRDefault="0061310F" w:rsidP="0061310F">
      <w:pPr>
        <w:widowControl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10F" w:rsidRPr="0061310F" w:rsidRDefault="0061310F" w:rsidP="00613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10F" w:rsidRPr="0061310F" w:rsidRDefault="0061310F" w:rsidP="00613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ПОСТАНОВЛЯЕТ:</w:t>
      </w:r>
    </w:p>
    <w:p w:rsidR="0061310F" w:rsidRPr="0061310F" w:rsidRDefault="0061310F" w:rsidP="00613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10F" w:rsidRPr="0061310F" w:rsidRDefault="0061310F" w:rsidP="00613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10F" w:rsidRPr="0061310F" w:rsidRDefault="0061310F" w:rsidP="0061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Pr="0061310F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«Доступная среда </w:t>
      </w:r>
      <w:r w:rsidRPr="0061310F">
        <w:rPr>
          <w:rFonts w:ascii="Times New Roman" w:eastAsia="Calibri" w:hAnsi="Times New Roman" w:cs="Times New Roman"/>
          <w:sz w:val="28"/>
          <w:szCs w:val="28"/>
        </w:rPr>
        <w:br/>
        <w:t>на территории Уссурийского городского округа» на 2021-2023 годы, утвержденную постановлением администрации Уссурийского городского округа от 14 декабря 2020 года № 2691-НПА «Об утверждении муниципальной программы «Доступная среда на территории Уссурийского городского округа» на 2021-2026 годы» (далее – Программа) следующие изменения:</w:t>
      </w:r>
    </w:p>
    <w:p w:rsidR="0061310F" w:rsidRPr="0061310F" w:rsidRDefault="0061310F" w:rsidP="0061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10F">
        <w:rPr>
          <w:rFonts w:ascii="Times New Roman" w:eastAsia="Calibri" w:hAnsi="Times New Roman" w:cs="Times New Roman"/>
          <w:sz w:val="28"/>
          <w:szCs w:val="28"/>
          <w:lang w:eastAsia="ru-RU"/>
        </w:rPr>
        <w:t>а) в Паспорте</w:t>
      </w:r>
      <w:r w:rsidRPr="0061310F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61310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1310F" w:rsidRPr="0061310F" w:rsidRDefault="0061310F" w:rsidP="006131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Раздел «Участники муниципальной программы» изложить в следующей редакции: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«муниципальное бюджетное учреждение культуры «Уссурийский музей»;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Уссурийского городского округа»;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система»;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культуры «Централизованная клубная система»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культуры «Молодежный центр культуры и досуга «Горизонт»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культуры «Театр драмы Уссурийского городского округа им. В.Ф. Комиссаржевской»;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«Плавательный бассейн «Чайка»;</w:t>
      </w:r>
    </w:p>
    <w:p w:rsidR="0061310F" w:rsidRPr="00BE16CD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6CD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спортивная школа «Рекорд»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6» с. Новоникольск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30» г. Уссурийска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 32» г. Уссурийска Уссурийского городского округа;</w:t>
      </w:r>
    </w:p>
    <w:p w:rsidR="0061310F" w:rsidRPr="00A743DC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3D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57» г. Уссурийска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67» г. Уссурийска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83» села Воздвиженка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«Средняя общеобразовательная школа № 6» г. Уссурийска Уссурийского городского округа;</w:t>
      </w:r>
    </w:p>
    <w:p w:rsidR="0061310F" w:rsidRPr="00A743DC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3D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«Средняя общеобразовательная школа № 8» г. Уссурийска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«Средняя общеобразовательная школа № 16» г. Уссурийска»;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«Средняя общеобразовательная школа № 22» г. Уссурийска Уссурийского городского округа;</w:t>
      </w:r>
    </w:p>
    <w:p w:rsidR="0061310F" w:rsidRPr="0061310F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10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«Средняя общеобразовательная школа № 28» г. Уссурийска Уссурийского городского округа;</w:t>
      </w:r>
    </w:p>
    <w:p w:rsidR="0061310F" w:rsidRPr="00BE16CD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6C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«Спортивная школа по различным видам спорта» Уссурийского городского округа»;       </w:t>
      </w:r>
    </w:p>
    <w:p w:rsidR="0061310F" w:rsidRPr="00397CEB" w:rsidRDefault="002D5FA6" w:rsidP="0061310F">
      <w:pPr>
        <w:autoSpaceDE w:val="0"/>
        <w:autoSpaceDN w:val="0"/>
        <w:adjustRightInd w:val="0"/>
        <w:spacing w:before="200"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61310F" w:rsidRPr="00397C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Раздел</w:t>
        </w:r>
      </w:hyperlink>
      <w:r w:rsidR="0061310F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«Объем бюджетных ассигнований муниципальной программы </w:t>
      </w:r>
      <w:r w:rsidR="0061310F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 расшифровкой по годам и источникам финансирования)» изложить </w:t>
      </w:r>
      <w:r w:rsidR="0061310F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следующей редакции: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«финансирование муниципальной программы будет осуществляться 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из средств местного бюджета Уссурийского городского округа.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ассигнований, планируемый на выполнение мероприятий программы, составляет </w:t>
      </w:r>
      <w:r w:rsidRPr="00397CEB">
        <w:rPr>
          <w:rFonts w:ascii="Times New Roman" w:eastAsia="Calibri" w:hAnsi="Times New Roman" w:cs="Times New Roman"/>
          <w:sz w:val="28"/>
          <w:szCs w:val="28"/>
        </w:rPr>
        <w:t>2</w:t>
      </w:r>
      <w:r w:rsidR="00C8761C" w:rsidRPr="00756A7A">
        <w:rPr>
          <w:rFonts w:ascii="Times New Roman" w:eastAsia="Calibri" w:hAnsi="Times New Roman" w:cs="Times New Roman"/>
          <w:sz w:val="28"/>
          <w:szCs w:val="28"/>
        </w:rPr>
        <w:t>7821</w:t>
      </w:r>
      <w:r w:rsidRPr="00397CEB">
        <w:rPr>
          <w:rFonts w:ascii="Times New Roman" w:eastAsia="Calibri" w:hAnsi="Times New Roman" w:cs="Times New Roman"/>
          <w:sz w:val="28"/>
          <w:szCs w:val="28"/>
        </w:rPr>
        <w:t xml:space="preserve">,91 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тысяч рублей, в том числе: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2021 год -3097,15 тысяч рублей;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2022 год -</w:t>
      </w:r>
      <w:r w:rsidRPr="00397CEB">
        <w:rPr>
          <w:rFonts w:ascii="Times New Roman" w:eastAsia="Calibri" w:hAnsi="Times New Roman" w:cs="Times New Roman"/>
          <w:sz w:val="28"/>
          <w:szCs w:val="28"/>
        </w:rPr>
        <w:t xml:space="preserve">2858,26 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тысяч рублей;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2023 год - 5236,50 тысяч рублей;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2024 год -</w:t>
      </w:r>
      <w:r w:rsidR="00F35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6630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,00 тысяч рублей;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2025 год -5000,00 тысяч рублей;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2026 год -5000,00 тысяч рублей;»</w:t>
      </w:r>
    </w:p>
    <w:p w:rsidR="0061310F" w:rsidRPr="00397CEB" w:rsidRDefault="0061310F" w:rsidP="0061310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б) в Программе</w:t>
      </w:r>
      <w:r w:rsidRPr="00397C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310F" w:rsidRPr="00397CEB" w:rsidRDefault="0061310F" w:rsidP="0061310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hyperlink r:id="rId12" w:history="1">
        <w:r w:rsidRPr="00397C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раздела IV</w:t>
        </w:r>
      </w:hyperlink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«Перечень и краткое описание основных мероприятий муниципальной программы»: </w:t>
      </w:r>
    </w:p>
    <w:p w:rsidR="00D31D4E" w:rsidRPr="00397CEB" w:rsidRDefault="00D31D4E" w:rsidP="00D31D4E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абзац девятый подпункта а) учреждения культуры изложить в следующей редакции:</w:t>
      </w:r>
    </w:p>
    <w:p w:rsidR="00D31D4E" w:rsidRPr="00397CEB" w:rsidRDefault="00D31D4E" w:rsidP="00D31D4E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«Центральная городская библиотека (Чичерина, 85): (приобретение и установка противоскользящего покрытия, информационных предупреждающих знаков, ремонт пандуса на входной зоне);»</w:t>
      </w:r>
    </w:p>
    <w:p w:rsidR="00D31D4E" w:rsidRPr="00397CEB" w:rsidRDefault="00D31D4E" w:rsidP="00D31D4E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абзац сорок пятый подпункта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а) учреждения культуры изложить в следующей редакции:</w:t>
      </w:r>
    </w:p>
    <w:p w:rsidR="00D31D4E" w:rsidRPr="00397CEB" w:rsidRDefault="00D31D4E" w:rsidP="0061310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«Клуб с. Утесное (приобретение тактильных табличек "Режим работы" со шрифтом Брайля, приобретение кнопки вызова персонала (антивандальная система вызова помощи, организация 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беспрепятственного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доступа в з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ие к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уба, оборудование 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площадки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эвакуационного выхода 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вии с требованиями для малом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обильной группы населения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r w:rsidR="00397CEB"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1310F" w:rsidRPr="00397CEB" w:rsidRDefault="0061310F" w:rsidP="0061310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абзац третий подпункта б) учреждения спорта изложить в следующей редакции:</w:t>
      </w:r>
    </w:p>
    <w:p w:rsidR="0061310F" w:rsidRPr="00397CEB" w:rsidRDefault="0061310F" w:rsidP="0061310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«Муниципальное автономное учреждение дополнительного образования спортивная школа «Рекорд» Уссурийского городского округа (ремонт пандуса на входе в учреждение);»</w:t>
      </w:r>
    </w:p>
    <w:p w:rsidR="00397CEB" w:rsidRPr="00397CEB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</w:p>
    <w:p w:rsidR="0061310F" w:rsidRPr="00397CEB" w:rsidRDefault="0061310F" w:rsidP="0061310F">
      <w:pPr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</w:rPr>
        <w:t xml:space="preserve"> подпункт в) учреждения образования изложить в следующей редакции: 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«в) учреждения образования: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6» с. Новоникольск Уссурийского городского округа (установка системы средств информации и сигнализации об опасности для инвалидов, предусматривающие визуальную, звуковую и тактильную информацию с указанием движения и получения мест услуг (включая разработку ПСД), установка на центральных входах ДОУ поручней; установка пандуса, расширение входной двери, установка порога в дверях, расширение ширины тамбура, расширение ширины створки двери, дублирование эвакуационной лестницы со 2-го этажа подъемниками, установка в туалетных комнатах поручней, крючков, кнопки вызова, установка порога для разворота коляски, установка унитазов с опорой для спины, расширение ширины дверных проемов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30» г. Уссурийска Уссурийского городского округа (увеличение ширины дверных и не 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32» г. Уссурийска Уссурийского городского округа (установка системы средств информации и сигнализации об опасности для инвалидов, предусматривающую визуальную, звуковую и тактильную информацию с указанием движения и получения мест услуг (включая разработку ПСД), на центральных входах ДОУ установка поручней с обеих сторон, установка пандуса, расширение входной двери, сравнивание порогов в дверях, расширение дверного проема из тамбура к лестнице менее 0,9 м, 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дублирование лестниц со 2-го этажа подъемниками, установка в туалетных комнатах поручней, крючков, кнопки вызова, расширение порога более 0,1 м для разворота коляски, установка унитазов с опорой для спины, расширение ширины дверных проемов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57» г. Уссурийска Уссурийского городского округа (капитальный ремонт 2 крылец с устройством пандуса);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«Центр развития ребенка - детский сад № 67» г. Уссурийска Уссурийского городского округа (установка синхронной (световой и звуковой) автоматической системы средств информации и сигнализации об опасности для инвалидов (включая разработку ПСД); установка пандуса на центральном входе, капитальный ремонт туалетной комнаты по обеспечению доступности инвалидов, в том числе инвалидов-колясочников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83» села Воздвиженка Уссурийского городского округа (обозначение автопарковки в соответствии с требованиями; установка световых средств информации и сигнализации об опасности (включая разработку ПСД); ремонт асфальтового покрытия на территории; установка поручней на лестничных пролетах, расширение проступи; установка пандуса на входе в здание и лестничном пролете; выполнение перепланировки крыльца; монтаж порогов; увеличение ширины дверного проема; устранение перепадов высоты полов; перепланировка туалетных комнат; реконструкция тамбура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6» г. Уссурийска Уссурийского городского округа (капитальный ремонт крыльца с устройством пандуса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Муниципальное бюджетное общеобразовательное учреждение «Средняя общеобразовательная школа № 8» г. Уссурийска Уссурийского городского округа (капитальный ремонт крыльца с устройством пандуса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«Средняя общеобразовательная школа № 16» г. Уссурийска (подготовка проектно-сметной документации на проведение работ по обустройству пандуса на входе в здание школы, проведение работ по капитальному ремонту крыльца с устройством пандуса, приобретение пандус - порогов);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22» г. Уссурийска Уссурийского городского округа (установка разделительных поручней на наружной лестнице, на крыльцах запасных выходов; увеличение ширины дверей запасных выходов тамбуров под лестницей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28» г. Уссурийска Уссурийского городского округа (капитальный ремонт крыльца с устройством пандуса (включая разработку ПСД);</w:t>
      </w:r>
    </w:p>
    <w:p w:rsidR="0061310F" w:rsidRPr="00397CEB" w:rsidRDefault="0061310F" w:rsidP="00613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«Спортивная школа по различным видам спорта» Уссурийского городского округа (установка сенсорной информационной панели.»          </w:t>
      </w:r>
    </w:p>
    <w:p w:rsidR="0061310F" w:rsidRPr="00397CEB" w:rsidRDefault="0061310F" w:rsidP="0061310F">
      <w:pPr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</w:rPr>
        <w:t xml:space="preserve">          в) 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 «</w:t>
      </w:r>
      <w:hyperlink r:id="rId13" w:history="1">
        <w:r w:rsidRPr="00397C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муниципальной программы «Доступная среда на территории Уссурийского городского округа» на 2021 - 2026 годы» к Программе изложить в новой редакции (прилагается);</w:t>
      </w:r>
    </w:p>
    <w:p w:rsidR="0061310F" w:rsidRDefault="0061310F" w:rsidP="006131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CE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9465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 Приложение № 3 «Финансовое </w:t>
      </w:r>
      <w:hyperlink r:id="rId14" w:history="1">
        <w:r w:rsidRPr="00397C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обеспечение</w:t>
        </w:r>
      </w:hyperlink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«Доступная среда на территории Уссурийского городского округа» на 2021 - 2026 годы» к Программе изложить в новой редакции </w:t>
      </w:r>
      <w:hyperlink r:id="rId15" w:history="1">
        <w:r w:rsidRPr="00397C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(прилагается)</w:t>
        </w:r>
      </w:hyperlink>
      <w:r w:rsidRPr="00397C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6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6A7A" w:rsidRPr="00397CEB" w:rsidRDefault="00756A7A" w:rsidP="006131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B9465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94657" w:rsidRPr="00B94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№ </w:t>
      </w:r>
      <w:r w:rsidR="00B946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94657" w:rsidRPr="00B94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155C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показателей (индикаторов)</w:t>
      </w:r>
      <w:r w:rsidR="00B94657" w:rsidRPr="00B94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«Доступная среда на территории Уссурийского городского округа» на 2021 - 2026 годы» к Программе изложить в новой редакции </w:t>
      </w:r>
      <w:r w:rsidR="00B94657" w:rsidRPr="000155C0">
        <w:rPr>
          <w:rStyle w:val="af"/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(прилагается)</w:t>
      </w:r>
      <w:r w:rsidR="00B94657" w:rsidRPr="00015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1310F" w:rsidRPr="00397CEB" w:rsidRDefault="0061310F" w:rsidP="0061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EB">
        <w:rPr>
          <w:rFonts w:ascii="Times New Roman" w:eastAsia="Calibri" w:hAnsi="Times New Roman" w:cs="Times New Roman"/>
          <w:sz w:val="28"/>
          <w:szCs w:val="28"/>
        </w:rPr>
        <w:t>2. 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 w:rsidR="0061310F" w:rsidRPr="00397CEB" w:rsidRDefault="0061310F" w:rsidP="0061310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CEB">
        <w:rPr>
          <w:rFonts w:ascii="Times New Roman" w:eastAsia="Calibri" w:hAnsi="Times New Roman" w:cs="Times New Roman"/>
          <w:sz w:val="28"/>
          <w:szCs w:val="28"/>
        </w:rPr>
        <w:t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61310F" w:rsidRPr="00397CEB" w:rsidRDefault="0061310F" w:rsidP="00613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575" w:rsidRPr="00397CEB" w:rsidRDefault="00E0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5" w:rsidRPr="00397CEB" w:rsidRDefault="00E0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5" w:rsidRPr="00397CEB" w:rsidRDefault="00E0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RPr="00397CEB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Pr="00397CEB" w:rsidRDefault="002D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Liberation Serif" w:hAnsi="Times New Roman" w:cs="Times New Roman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17111C" w:rsidRPr="00397CEB">
                  <w:rPr>
                    <w:rFonts w:ascii="Times New Roman" w:hAnsi="Times New Roman" w:cs="Times New Roman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Pr="00397CEB" w:rsidRDefault="00E07575" w:rsidP="00E67E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Pr="00397CEB" w:rsidRDefault="002D5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Liberation Serif" w:hAnsi="Times New Roman" w:cs="Times New Roman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 w:rsidRPr="00397CEB">
                  <w:rPr>
                    <w:rFonts w:ascii="Times New Roman" w:hAnsi="Times New Roman" w:cs="Times New Roman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Pr="00397CEB" w:rsidRDefault="00E0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5" w:rsidRPr="00397CEB" w:rsidRDefault="00E07575" w:rsidP="0061310F">
      <w:pPr>
        <w:rPr>
          <w:rFonts w:ascii="Times New Roman" w:hAnsi="Times New Roman" w:cs="Times New Roman"/>
          <w:sz w:val="28"/>
          <w:szCs w:val="28"/>
        </w:rPr>
      </w:pPr>
    </w:p>
    <w:sectPr w:rsidR="00E07575" w:rsidRPr="00397CE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A6" w:rsidRDefault="002D5FA6">
      <w:pPr>
        <w:spacing w:after="0" w:line="240" w:lineRule="auto"/>
      </w:pPr>
      <w:r>
        <w:separator/>
      </w:r>
    </w:p>
  </w:endnote>
  <w:endnote w:type="continuationSeparator" w:id="0">
    <w:p w:rsidR="002D5FA6" w:rsidRDefault="002D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2D5FA6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w:drawing>
            <wp:inline distT="0" distB="0" distL="0" distR="0">
              <wp:extent cx="2052000" cy="6480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97373309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2000" cy="6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A6" w:rsidRDefault="002D5FA6">
      <w:pPr>
        <w:spacing w:after="0" w:line="240" w:lineRule="auto"/>
      </w:pPr>
      <w:r>
        <w:separator/>
      </w:r>
    </w:p>
  </w:footnote>
  <w:footnote w:type="continuationSeparator" w:id="0">
    <w:p w:rsidR="002D5FA6" w:rsidRDefault="002D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0155C0">
      <w:rPr>
        <w:rFonts w:ascii="Liberation Serif" w:eastAsia="Liberation Serif" w:hAnsi="Liberation Serif" w:cs="Liberation Serif"/>
        <w:noProof/>
        <w:sz w:val="28"/>
        <w:szCs w:val="28"/>
      </w:rPr>
      <w:t>8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0155C0"/>
    <w:rsid w:val="00023327"/>
    <w:rsid w:val="000A4F9F"/>
    <w:rsid w:val="0017111C"/>
    <w:rsid w:val="002D5FA6"/>
    <w:rsid w:val="00375191"/>
    <w:rsid w:val="00397CEB"/>
    <w:rsid w:val="003D6BFB"/>
    <w:rsid w:val="003F641A"/>
    <w:rsid w:val="004818C9"/>
    <w:rsid w:val="0058495A"/>
    <w:rsid w:val="0061310F"/>
    <w:rsid w:val="006F30C0"/>
    <w:rsid w:val="007436AB"/>
    <w:rsid w:val="00756A7A"/>
    <w:rsid w:val="00A33DB2"/>
    <w:rsid w:val="00A743DC"/>
    <w:rsid w:val="00B94657"/>
    <w:rsid w:val="00BE16CD"/>
    <w:rsid w:val="00C374FC"/>
    <w:rsid w:val="00C8761C"/>
    <w:rsid w:val="00D31D4E"/>
    <w:rsid w:val="00E07575"/>
    <w:rsid w:val="00E45A05"/>
    <w:rsid w:val="00E67E8D"/>
    <w:rsid w:val="00F35D26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5329-70CE-4AE3-94BE-5DEAFC71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6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2F47AF11801F87BE34FBDF40F7D1FEBD64B3DA91E947C6CFA3C4DA4EEP1E" TargetMode="External"/><Relationship Id="rId13" Type="http://schemas.openxmlformats.org/officeDocument/2006/relationships/hyperlink" Target="consultantplus://offline/ref=E13E4A77739433CB1756B67D5CFCAA37918DB8BA46A7C62BBF2CEA00599501014DA7DB8F8C3516D713691E2B3CA7B176DBC5E9C9C9888AFC8D7CB0E6IBxAE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consultantplus://offline/ref=0522F47AF11801F87BE34FBDF40F7D1FEBD94C37A61D947C6CFA3C4DA4EEP1E" TargetMode="External"/><Relationship Id="rId12" Type="http://schemas.openxmlformats.org/officeDocument/2006/relationships/hyperlink" Target="consultantplus://offline/ref=ECF7A3C1C80FE5DB39755E7AF0AD93708E52A44AC337DDAA9587BB3F58784FDB862F402B2977D237A71A03FBA26861D7A34183A249FBEB1541D633BDT8j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E0F0A32CB8AD1943A8E269A12C1174CFF53C7B2F94EC38C99C2135B302C7D57CE6528215F24E5A5326E936BB93675B7DFA60B9CEDB4685468E55180W704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E5E91C3EED9CE00A3583C467E442CE0918AF66A6942F11C541E1C4C2A8B7DA5C6C0C431FEDEBF849A01A75A54E3C8B3EEEE2B2AC8E7A19140C0ED3f829E" TargetMode="External"/><Relationship Id="rId10" Type="http://schemas.openxmlformats.org/officeDocument/2006/relationships/hyperlink" Target="consultantplus://offline/ref=9FF487C66319238D1C936EC2D43BC93530DB97355F7E4E71F974F17D677FC52CMAm9E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22F47AF11801F87BE351B0E2632310EAD51439A9199F2235A56710F3E8FC0DE1P4E" TargetMode="External"/><Relationship Id="rId14" Type="http://schemas.openxmlformats.org/officeDocument/2006/relationships/hyperlink" Target="consultantplus://offline/ref=37E5E91C3EED9CE00A3583C467E442CE0918AF66A6942C14CD42E1C4C2A8B7DA5C6C0C431FEDEBF849A01876A04E3C8B3EEEE2B2AC8E7A19140C0ED3f829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F5" w:rsidRDefault="00DA54F5">
      <w:r>
        <w:separator/>
      </w:r>
    </w:p>
  </w:endnote>
  <w:endnote w:type="continuationSeparator" w:id="0">
    <w:p w:rsidR="00DA54F5" w:rsidRDefault="00DA54F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F5" w:rsidRDefault="00DA54F5">
      <w:r>
        <w:separator/>
      </w:r>
    </w:p>
  </w:footnote>
  <w:footnote w:type="continuationSeparator" w:id="0">
    <w:p w:rsidR="00DA54F5" w:rsidRDefault="00DA54F5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3C552A"/>
    <w:rsid w:val="003D347A"/>
    <w:rsid w:val="00401994"/>
    <w:rsid w:val="00521F90"/>
    <w:rsid w:val="005C22D5"/>
    <w:rsid w:val="006869D0"/>
    <w:rsid w:val="007059B8"/>
    <w:rsid w:val="00851550"/>
    <w:rsid w:val="00A549AE"/>
    <w:rsid w:val="00C242D5"/>
    <w:rsid w:val="00CB5540"/>
    <w:rsid w:val="00DA54F5"/>
    <w:rsid w:val="00E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Александровна Шадрина</cp:lastModifiedBy>
  <cp:revision>31</cp:revision>
  <cp:lastPrinted>2024-02-07T04:19:00Z</cp:lastPrinted>
  <dcterms:created xsi:type="dcterms:W3CDTF">2023-12-28T04:22:00Z</dcterms:created>
  <dcterms:modified xsi:type="dcterms:W3CDTF">2024-02-09T04:06:00Z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