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453E227D" w14:textId="77777777" w:rsidTr="00D561B2">
        <w:trPr>
          <w:trHeight w:val="964"/>
        </w:trPr>
        <w:tc>
          <w:tcPr>
            <w:tcW w:w="9356" w:type="dxa"/>
          </w:tcPr>
          <w:p w14:paraId="49C5D30B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FD4880A" wp14:editId="3773B782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44397A77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7BBDF8E9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42030B3D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09D30219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F0431E0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EFA5270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641F3E5C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3B1F946B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6C1BF0A8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06EC5D89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34CD1807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58D9879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3D6CCB2D" w14:textId="77777777" w:rsidTr="00D561B2">
        <w:trPr>
          <w:cantSplit/>
          <w:trHeight w:val="564"/>
        </w:trPr>
        <w:tc>
          <w:tcPr>
            <w:tcW w:w="9356" w:type="dxa"/>
          </w:tcPr>
          <w:p w14:paraId="1DA8388C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598E26A1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1B1D9F4D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594392AC" w14:textId="77777777" w:rsidTr="00D561B2">
              <w:tc>
                <w:tcPr>
                  <w:tcW w:w="4253" w:type="dxa"/>
                </w:tcPr>
                <w:p w14:paraId="11BB4B47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105EACF3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5A750937" w14:textId="77777777" w:rsidR="00D561B2" w:rsidRPr="00564214" w:rsidRDefault="00564214" w:rsidP="00564214">
          <w:pPr>
            <w:pStyle w:val="ConsPlusNormal"/>
            <w:tabs>
              <w:tab w:val="left" w:pos="4395"/>
            </w:tabs>
            <w:ind w:left="284" w:right="4961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 внесении изменений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в постановление администрации Уссурийского городского округа от 30 ноября 2022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№ 3258-НПА «Об утверждении муниципальной </w:t>
          </w:r>
          <w:r>
            <w:rPr>
              <w:rFonts w:ascii="Times New Roman" w:hAnsi="Times New Roman" w:cs="Times New Roman"/>
              <w:spacing w:val="-5"/>
              <w:sz w:val="28"/>
              <w:szCs w:val="28"/>
            </w:rPr>
            <w:t>программы «Охрана окружающей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среды Уссурийского городск</w:t>
          </w:r>
          <w:r w:rsidR="00E77C3F">
            <w:rPr>
              <w:rFonts w:ascii="Times New Roman" w:hAnsi="Times New Roman" w:cs="Times New Roman"/>
              <w:sz w:val="28"/>
              <w:szCs w:val="28"/>
            </w:rPr>
            <w:t>ого</w:t>
          </w:r>
          <w:r w:rsidR="00E77C3F">
            <w:rPr>
              <w:rFonts w:ascii="Times New Roman" w:hAnsi="Times New Roman" w:cs="Times New Roman"/>
              <w:sz w:val="28"/>
              <w:szCs w:val="28"/>
            </w:rPr>
            <w:br/>
            <w:t>округа» на 2023 – 2027 годы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и о признании утратившим силу постановления администрации Уссурийского городского округа от 22 декабря 2015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№ 3595-НПА «Об утверждении муниципальной программы «Охрана окружающей среды Уссурийского городского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округа» на 2016-2024 годы»</w:t>
          </w:r>
        </w:p>
      </w:sdtContent>
    </w:sdt>
    <w:p w14:paraId="56EF5E51" w14:textId="77777777" w:rsidR="00234D8B" w:rsidRDefault="00234D8B">
      <w:pPr>
        <w:rPr>
          <w:sz w:val="28"/>
          <w:szCs w:val="28"/>
        </w:rPr>
      </w:pPr>
    </w:p>
    <w:p w14:paraId="38023360" w14:textId="77777777" w:rsidR="00A42623" w:rsidRPr="00B0112A" w:rsidRDefault="00A42623">
      <w:pPr>
        <w:rPr>
          <w:sz w:val="28"/>
          <w:szCs w:val="28"/>
        </w:rPr>
      </w:pPr>
    </w:p>
    <w:p w14:paraId="4779BD92" w14:textId="77777777"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1FE86786" w14:textId="00F9430B" w:rsidR="00564214" w:rsidRDefault="00564214" w:rsidP="008F4FA2">
          <w:pPr>
            <w:pStyle w:val="ConsPlusNormal"/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соответствии с Бюджетным кодексом Российской Федерации, Федеральным законом Российской Федерации от 06 октября 2003 года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№ 131-ФЗ «Об общих принципах организации местного самоуправления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в Российской Федерации», решением Думы Уссурийского городского округа от 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19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декабря 202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№ 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987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-НПА «О бюджете Уссурийского городского округа на 202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4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 плановый период 202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202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годов», постановлением администрации Уссурийского городского округа от 31 марта 2015 года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№ 895-НПА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«Об утверждении Порядка разработки, реализации и оценки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эффективности муниципальных программ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Уссурийского городского округа</w:t>
          </w:r>
          <w:r w:rsidR="008B0F13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 о признании утратившими силу некоторых нормативных правовых актов администрации Уссурийского городского округа»,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 целью </w:t>
          </w:r>
          <w:r w:rsidR="00BF6CB0">
            <w:rPr>
              <w:rFonts w:ascii="Times New Roman" w:eastAsia="Times New Roman" w:hAnsi="Times New Roman" w:cs="Times New Roman"/>
              <w:sz w:val="28"/>
              <w:szCs w:val="28"/>
            </w:rPr>
            <w:t>приведения</w:t>
          </w:r>
          <w:r w:rsidR="00BF6CB0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в соответствие с утвержденным бюджетом Уссурийского городского округа на очередной финансовый год и плановый период</w:t>
          </w:r>
          <w:r w:rsidR="00546A38" w:rsidRPr="00546A38">
            <w:rPr>
              <w:rFonts w:ascii="Times New Roman" w:eastAsia="Times New Roman" w:hAnsi="Times New Roman" w:cs="Times New Roman"/>
              <w:sz w:val="28"/>
              <w:szCs w:val="28"/>
            </w:rPr>
            <w:t>,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а также актуализации отдельных положений текстовой части муниципальной программы</w:t>
          </w:r>
        </w:p>
        <w:p w14:paraId="31D8558C" w14:textId="77777777" w:rsidR="00564214" w:rsidRDefault="00564214" w:rsidP="00564214">
          <w:pPr>
            <w:pStyle w:val="ConsPlusNormal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7449EAF2" w14:textId="77777777" w:rsidR="008F4FA2" w:rsidRDefault="008F4FA2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5356BBD7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ПОСТАНОВЛЯЕТ:</w:t>
          </w:r>
        </w:p>
        <w:p w14:paraId="41711B18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2B294874" w14:textId="77777777" w:rsidR="00564214" w:rsidRDefault="00564214" w:rsidP="00564214">
          <w:pPr>
            <w:pStyle w:val="ConsPlusNormal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9CD50B9" w14:textId="71784FE1" w:rsidR="00564214" w:rsidRPr="006D58A4" w:rsidRDefault="00564214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Внести в постановление администрации Уссурийского городского округа от 30 ноября 2022 года № 3258-НПА «Об утверждении муниципальной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программы «Охрана окружающей среды Уссурийского городского округа»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 xml:space="preserve">на 2023-2027 годы </w:t>
          </w:r>
          <w:r>
            <w:rPr>
              <w:rFonts w:ascii="Times New Roman" w:hAnsi="Times New Roman" w:cs="Times New Roman"/>
              <w:sz w:val="28"/>
              <w:szCs w:val="28"/>
            </w:rPr>
            <w:t>и о признании утратившим силу постановления администрации Уссурийского городского округа от 22 декабря 2015 года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№ 3595-НПА «Об утверждении муниципальной программы «Охрана окружающей среды Уссурийского городского округа» на 2016-2024 годы»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(далее – </w:t>
          </w:r>
          <w:r w:rsidR="00BD1F5C">
            <w:rPr>
              <w:rFonts w:ascii="Times New Roman" w:eastAsia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остановление) следующие изменения:</w:t>
          </w:r>
        </w:p>
        <w:p w14:paraId="241FEF79" w14:textId="2B83DA5E" w:rsidR="00F074BA" w:rsidRDefault="007A36BB" w:rsidP="00F074BA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а)</w:t>
          </w:r>
          <w:r>
            <w:rPr>
              <w:rFonts w:ascii="Times New Roman" w:hAnsi="Times New Roman" w:cs="Times New Roman"/>
              <w:sz w:val="28"/>
              <w:szCs w:val="28"/>
            </w:rPr>
            <w:t> 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заголовок постановления изложить в следующей редакции: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О внесении изменений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в постановление администрации Уссурийского городского округа от 30 ноября 2022 года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№ 3258-НПА «Об утверждении муниципальной программы «Охрана окружающей среды Уссурийского городского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округа»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на 2023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-202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8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и о признании утратившим силу постановления администрации Уссурийского городского округа от 22 декабря 2015 года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№ 3595-НПА «Об утверждении муниципальной программы «Охрана окружающей среды Уссурийского городского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 w:rsidR="00F074BA" w:rsidRPr="00F074BA">
            <w:rPr>
              <w:rFonts w:ascii="Times New Roman" w:eastAsia="Times New Roman" w:hAnsi="Times New Roman" w:cs="Times New Roman"/>
              <w:sz w:val="28"/>
              <w:szCs w:val="28"/>
            </w:rPr>
            <w:t>округа» на 2016-2024 годы»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;</w:t>
          </w:r>
        </w:p>
        <w:p w14:paraId="049EA719" w14:textId="7626AD50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муниципальной программе «Охрана окружающей среды Уссурийского городского округа» на 2023-202</w:t>
          </w:r>
          <w:r w:rsidR="00F074BA">
            <w:rPr>
              <w:rFonts w:ascii="Times New Roman" w:eastAsia="Times New Roman" w:hAnsi="Times New Roman" w:cs="Times New Roman"/>
              <w:sz w:val="28"/>
              <w:szCs w:val="28"/>
            </w:rPr>
            <w:t>7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годы, утвержденной </w:t>
          </w:r>
          <w:proofErr w:type="gramStart"/>
          <w:r w:rsidR="00BD1F5C">
            <w:rPr>
              <w:rFonts w:ascii="Times New Roman" w:eastAsia="Times New Roman" w:hAnsi="Times New Roman" w:cs="Times New Roman"/>
              <w:sz w:val="28"/>
              <w:szCs w:val="28"/>
            </w:rPr>
            <w:t>п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остановлением</w:t>
          </w:r>
          <w:r w:rsidR="00546A38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(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далее – Программа):</w:t>
          </w:r>
        </w:p>
        <w:p w14:paraId="557D0E0C" w14:textId="17FFA5D9" w:rsidR="00564214" w:rsidRDefault="007A36BB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б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)</w:t>
          </w:r>
          <w:r>
            <w:rPr>
              <w:rFonts w:ascii="Times New Roman" w:hAnsi="Times New Roman" w:cs="Times New Roman"/>
              <w:sz w:val="28"/>
              <w:szCs w:val="28"/>
            </w:rPr>
            <w:t> 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в Паспорте Программы:</w:t>
          </w:r>
        </w:p>
        <w:p w14:paraId="5E3D6F72" w14:textId="2F92CB34" w:rsidR="007A36BB" w:rsidRDefault="007A36BB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раздел «Наименование муниципальной программы изложить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в следующей редакции»:</w:t>
          </w:r>
        </w:p>
        <w:p w14:paraId="2D8A4875" w14:textId="1E6A3C73" w:rsidR="007A36BB" w:rsidRDefault="007A36BB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</w:p>
        <w:tbl>
          <w:tblPr>
            <w:tblStyle w:val="af1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081"/>
          </w:tblGrid>
          <w:tr w:rsidR="007A36BB" w14:paraId="3984C51C" w14:textId="77777777" w:rsidTr="00407D10">
            <w:tc>
              <w:tcPr>
                <w:tcW w:w="2263" w:type="dxa"/>
              </w:tcPr>
              <w:p w14:paraId="531AAEAA" w14:textId="1B50228A" w:rsidR="007A36BB" w:rsidRDefault="007A36BB" w:rsidP="00407D10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Наименование муниципальной программы</w:t>
                </w:r>
              </w:p>
            </w:tc>
            <w:tc>
              <w:tcPr>
                <w:tcW w:w="7081" w:type="dxa"/>
              </w:tcPr>
              <w:p w14:paraId="70459C29" w14:textId="1B027ECE" w:rsidR="007A36BB" w:rsidRDefault="007A36BB" w:rsidP="00407D10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муниципальная программа «Охрана окружающей среды Уссурийского городского округа» на 2023-2028 годы (далее – программа)</w:t>
                </w:r>
              </w:p>
            </w:tc>
          </w:tr>
        </w:tbl>
        <w:p w14:paraId="6C9DBD0D" w14:textId="1CA1201E" w:rsidR="007A36BB" w:rsidRDefault="007A36BB" w:rsidP="007A36BB">
          <w:pPr>
            <w:pStyle w:val="ConsPlusNormal"/>
            <w:tabs>
              <w:tab w:val="left" w:pos="0"/>
            </w:tabs>
            <w:spacing w:line="360" w:lineRule="auto"/>
            <w:ind w:firstLine="709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»;</w:t>
          </w:r>
        </w:p>
        <w:p w14:paraId="49B0B587" w14:textId="58645BDF" w:rsidR="00380A61" w:rsidRDefault="00380A61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раздел «Соисполнители муниципальной программы» изложить</w:t>
          </w:r>
          <w:r w:rsidR="00BF6CB0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следующей редакции:</w:t>
          </w:r>
        </w:p>
        <w:p w14:paraId="61C82838" w14:textId="1D6614F0" w:rsidR="00380A61" w:rsidRDefault="00380A61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</w:p>
        <w:tbl>
          <w:tblPr>
            <w:tblStyle w:val="af1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081"/>
          </w:tblGrid>
          <w:tr w:rsidR="00380A61" w14:paraId="23B65C47" w14:textId="77777777" w:rsidTr="00380A61">
            <w:tc>
              <w:tcPr>
                <w:tcW w:w="2263" w:type="dxa"/>
              </w:tcPr>
              <w:p w14:paraId="6E9E41F9" w14:textId="3DD76EB9" w:rsidR="00380A61" w:rsidRDefault="00380A61" w:rsidP="00380A61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Соисполнители муниципальной программы</w:t>
                </w:r>
              </w:p>
            </w:tc>
            <w:tc>
              <w:tcPr>
                <w:tcW w:w="7081" w:type="dxa"/>
              </w:tcPr>
              <w:p w14:paraId="4EEA1E48" w14:textId="15583D20" w:rsidR="00380A61" w:rsidRDefault="00380A61" w:rsidP="00380A61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Управление по работе с территориями администрации Уссурийского городского округа;</w:t>
                </w:r>
              </w:p>
              <w:p w14:paraId="4855EEC8" w14:textId="366FAC55" w:rsidR="00380A61" w:rsidRDefault="00380A61" w:rsidP="00380A61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Управление имущественных отношений администрации Уссурийского городского округа.</w:t>
                </w:r>
              </w:p>
            </w:tc>
          </w:tr>
        </w:tbl>
        <w:p w14:paraId="703E04D7" w14:textId="16488C59" w:rsidR="00380A61" w:rsidRDefault="001231D5" w:rsidP="001231D5">
          <w:pPr>
            <w:pStyle w:val="ConsPlusNormal"/>
            <w:tabs>
              <w:tab w:val="left" w:pos="0"/>
            </w:tabs>
            <w:spacing w:line="360" w:lineRule="auto"/>
            <w:ind w:firstLine="709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»;</w:t>
          </w:r>
        </w:p>
        <w:p w14:paraId="783CFA2F" w14:textId="0C2CC24C" w:rsidR="001231D5" w:rsidRDefault="001231D5" w:rsidP="001231D5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раздел «Задачи муниципальной программы»</w:t>
          </w:r>
          <w:r w:rsidRPr="001231D5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изложить в следующей редакции:</w:t>
          </w:r>
        </w:p>
        <w:p w14:paraId="2C2693B6" w14:textId="0410B64F" w:rsidR="001231D5" w:rsidRDefault="001231D5" w:rsidP="001231D5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</w:p>
        <w:tbl>
          <w:tblPr>
            <w:tblStyle w:val="af1"/>
            <w:tblpPr w:leftFromText="180" w:rightFromText="180" w:vertAnchor="text" w:horzAnchor="margin" w:tblpY="141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081"/>
          </w:tblGrid>
          <w:tr w:rsidR="001231D5" w14:paraId="344BCD27" w14:textId="77777777" w:rsidTr="001231D5">
            <w:tc>
              <w:tcPr>
                <w:tcW w:w="2263" w:type="dxa"/>
              </w:tcPr>
              <w:p w14:paraId="2CC31AAC" w14:textId="070C9CF1" w:rsidR="001231D5" w:rsidRDefault="001231D5" w:rsidP="001231D5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Задачи муниципальной программы</w:t>
                </w:r>
              </w:p>
            </w:tc>
            <w:tc>
              <w:tcPr>
                <w:tcW w:w="7081" w:type="dxa"/>
              </w:tcPr>
              <w:p w14:paraId="53E3123F" w14:textId="5E3F1EA3" w:rsidR="001231D5" w:rsidRDefault="001231D5" w:rsidP="001231D5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1.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Повысить эксплуатационную надежность гидротехнических сооружений путем их приведения</w:t>
                </w:r>
                <w:r w:rsidR="00BF6CB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 безопасному техническому состоянию, обеспечить защищенность населения и объектов экономики</w:t>
                </w:r>
                <w:r w:rsidR="00BF6CB0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от негативного воздействия вод сооружениями инженерной защиты.</w:t>
                </w:r>
              </w:p>
              <w:p w14:paraId="20DA0818" w14:textId="7AB5C54E" w:rsidR="001231D5" w:rsidRDefault="001231D5" w:rsidP="001231D5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2.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Организовать проведение мероприятий</w:t>
                </w:r>
                <w:r w:rsidR="00BF6CB0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по использованию, охране, защите и воспроизводству городских лесов.</w:t>
                </w:r>
              </w:p>
              <w:p w14:paraId="493FEBF4" w14:textId="08684C01" w:rsidR="001231D5" w:rsidRDefault="001231D5" w:rsidP="00C53546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3. </w:t>
                </w:r>
                <w:r w:rsidR="00C53546">
                  <w:rPr>
                    <w:rFonts w:ascii="Times New Roman" w:hAnsi="Times New Roman" w:cs="Times New Roman"/>
                    <w:sz w:val="28"/>
                    <w:szCs w:val="28"/>
                  </w:rPr>
                  <w:t>Организовать проведение мероприятий по защите населения и территории от чрезвычайных ситуаций природного и техногенного характера.</w:t>
                </w:r>
              </w:p>
            </w:tc>
          </w:tr>
        </w:tbl>
        <w:p w14:paraId="102EB4C4" w14:textId="5A16EC33" w:rsidR="001231D5" w:rsidRDefault="00C53546" w:rsidP="00C53546">
          <w:pPr>
            <w:pStyle w:val="ConsPlusNormal"/>
            <w:tabs>
              <w:tab w:val="left" w:pos="0"/>
            </w:tabs>
            <w:spacing w:line="360" w:lineRule="auto"/>
            <w:ind w:firstLine="709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»;</w:t>
          </w:r>
        </w:p>
        <w:p w14:paraId="3C705185" w14:textId="56D00637" w:rsidR="00C53546" w:rsidRDefault="00C53546" w:rsidP="00C53546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раздел «Этапы и сроки реализации муниципальной программы» изложить в следующей редакции:</w:t>
          </w:r>
        </w:p>
        <w:p w14:paraId="058B46CC" w14:textId="4F67BB56" w:rsidR="00C53546" w:rsidRDefault="00C53546" w:rsidP="00C53546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</w:p>
        <w:tbl>
          <w:tblPr>
            <w:tblStyle w:val="af1"/>
            <w:tblW w:w="0" w:type="auto"/>
            <w:tblLook w:val="04A0" w:firstRow="1" w:lastRow="0" w:firstColumn="1" w:lastColumn="0" w:noHBand="0" w:noVBand="1"/>
          </w:tblPr>
          <w:tblGrid>
            <w:gridCol w:w="2263"/>
            <w:gridCol w:w="7081"/>
          </w:tblGrid>
          <w:tr w:rsidR="00C53546" w14:paraId="4CDDD4F7" w14:textId="77777777" w:rsidTr="00C53546">
            <w:tc>
              <w:tcPr>
                <w:tcW w:w="2263" w:type="dxa"/>
              </w:tcPr>
              <w:p w14:paraId="5B7508D5" w14:textId="39924387" w:rsidR="00C53546" w:rsidRDefault="00C53546" w:rsidP="00C53546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Этапы и сроки реализации муниципальной программы</w:t>
                </w:r>
              </w:p>
            </w:tc>
            <w:tc>
              <w:tcPr>
                <w:tcW w:w="7081" w:type="dxa"/>
              </w:tcPr>
              <w:p w14:paraId="33E0A9C6" w14:textId="3D83E5AF" w:rsidR="00C53546" w:rsidRDefault="00C53546" w:rsidP="00C53546">
                <w:pPr>
                  <w:pStyle w:val="ConsPlusNormal"/>
                  <w:tabs>
                    <w:tab w:val="left" w:pos="0"/>
                  </w:tabs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муниципальная программа реализуется в один этап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br/>
                  <w:t>с 2023 по 2028 годы</w:t>
                </w:r>
              </w:p>
            </w:tc>
          </w:tr>
        </w:tbl>
        <w:p w14:paraId="598ABCF0" w14:textId="5DD6F025" w:rsidR="00C53546" w:rsidRDefault="00C53546" w:rsidP="00C53546">
          <w:pPr>
            <w:pStyle w:val="ConsPlusNormal"/>
            <w:tabs>
              <w:tab w:val="left" w:pos="0"/>
            </w:tabs>
            <w:spacing w:line="360" w:lineRule="auto"/>
            <w:ind w:firstLine="709"/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»;</w:t>
          </w:r>
        </w:p>
        <w:p w14:paraId="3990C364" w14:textId="77777777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раздел «Объем бюджетных ассигнований муниципальной </w:t>
          </w:r>
          <w:proofErr w:type="gramStart"/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программы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(</w:t>
          </w:r>
          <w:proofErr w:type="gramEnd"/>
          <w:r>
            <w:rPr>
              <w:rFonts w:ascii="Times New Roman" w:eastAsia="Times New Roman" w:hAnsi="Times New Roman" w:cs="Times New Roman"/>
              <w:sz w:val="28"/>
              <w:szCs w:val="28"/>
            </w:rPr>
            <w:t>с расшифровкой по годам и источникам финансирования) изложить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br/>
            <w:t>в следующей редакции:</w:t>
          </w:r>
        </w:p>
        <w:p w14:paraId="01A4B5CA" w14:textId="77777777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</w:p>
        <w:tbl>
          <w:tblPr>
            <w:tblW w:w="94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nil"/>
              <w:insideV w:val="single" w:sz="4" w:space="0" w:color="auto"/>
            </w:tblBorders>
            <w:tblLayout w:type="fixed"/>
            <w:tblCellMar>
              <w:top w:w="102" w:type="dxa"/>
              <w:left w:w="62" w:type="dxa"/>
              <w:bottom w:w="102" w:type="dxa"/>
              <w:right w:w="62" w:type="dxa"/>
            </w:tblCellMar>
            <w:tblLook w:val="0000" w:firstRow="0" w:lastRow="0" w:firstColumn="0" w:lastColumn="0" w:noHBand="0" w:noVBand="0"/>
          </w:tblPr>
          <w:tblGrid>
            <w:gridCol w:w="2220"/>
            <w:gridCol w:w="7273"/>
          </w:tblGrid>
          <w:tr w:rsidR="00564214" w:rsidRPr="009326A1" w14:paraId="6031E87C" w14:textId="77777777" w:rsidTr="00564214">
            <w:trPr>
              <w:trHeight w:val="313"/>
            </w:trPr>
            <w:tc>
              <w:tcPr>
                <w:tcW w:w="222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6DEAD6C" w14:textId="77777777" w:rsidR="00564214" w:rsidRPr="009326A1" w:rsidRDefault="00564214" w:rsidP="00564214">
                <w:pPr>
                  <w:pStyle w:val="ConsPlusNormal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Объем бюджетных ассигнований муниципальной </w:t>
                </w:r>
                <w:proofErr w:type="gramStart"/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программы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(</w:t>
                </w:r>
                <w:proofErr w:type="gramEnd"/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с расшифровкой по годам и источникам финансирования)</w:t>
                </w:r>
              </w:p>
            </w:tc>
            <w:tc>
              <w:tcPr>
                <w:tcW w:w="727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AFD410" w14:textId="780F911E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Общий объем бюджетных ассигнований, планируемых на выполнение мероприятий муниципальной программы, составляет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9 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98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 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047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25</w:t>
                </w:r>
                <w:r w:rsidR="00A51AD6" w:rsidRPr="00A51AD6">
                  <w:rPr>
                    <w:rFonts w:ascii="Times New Roman" w:hAnsi="Times New Roman" w:cs="Times New Roman"/>
                    <w:sz w:val="28"/>
                    <w:szCs w:val="28"/>
                  </w:rPr>
                  <w:t>76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5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рублей, в том числе:</w:t>
                </w:r>
              </w:p>
              <w:p w14:paraId="3F674843" w14:textId="28589D29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средства местного бюджета – </w:t>
                </w:r>
                <w:r w:rsidR="00A51AD6" w:rsidRPr="00A51AD6">
                  <w:rPr>
                    <w:rFonts w:ascii="Times New Roman" w:hAnsi="Times New Roman" w:cs="Times New Roman"/>
                    <w:sz w:val="28"/>
                    <w:szCs w:val="28"/>
                  </w:rPr>
                  <w:t>7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3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 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042,60</w:t>
                </w:r>
                <w:r w:rsidR="00A51AD6" w:rsidRPr="00A51AD6">
                  <w:rPr>
                    <w:rFonts w:ascii="Times New Roman" w:hAnsi="Times New Roman" w:cs="Times New Roman"/>
                    <w:sz w:val="28"/>
                    <w:szCs w:val="28"/>
                  </w:rPr>
                  <w:t>771</w:t>
                </w:r>
                <w:r w:rsidR="00BF6CB0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тыс. рублей:</w:t>
                </w:r>
              </w:p>
              <w:p w14:paraId="784BF76C" w14:textId="601099D8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2023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13 722,83732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155FD635" w14:textId="5BFE68C8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2024 год – 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17</w:t>
                </w:r>
                <w:r w:rsidR="00A51AD6"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 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362</w:t>
                </w:r>
                <w:r w:rsidR="00A51AD6">
                  <w:rPr>
                    <w:rFonts w:ascii="Times New Roman" w:hAnsi="Times New Roman" w:cs="Times New Roman"/>
                    <w:sz w:val="28"/>
                    <w:szCs w:val="28"/>
                  </w:rPr>
                  <w:t>,</w:t>
                </w:r>
                <w:r w:rsidR="00141378">
                  <w:rPr>
                    <w:rFonts w:ascii="Times New Roman" w:hAnsi="Times New Roman" w:cs="Times New Roman"/>
                    <w:sz w:val="28"/>
                    <w:szCs w:val="28"/>
                  </w:rPr>
                  <w:t>38</w:t>
                </w:r>
                <w:bookmarkStart w:id="0" w:name="_GoBack"/>
                <w:bookmarkEnd w:id="0"/>
                <w:r w:rsidR="00A51AD6" w:rsidRPr="00A51AD6">
                  <w:rPr>
                    <w:rFonts w:ascii="Times New Roman" w:hAnsi="Times New Roman" w:cs="Times New Roman"/>
                    <w:sz w:val="28"/>
                    <w:szCs w:val="28"/>
                  </w:rPr>
                  <w:t>406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18A97F5B" w14:textId="770ADFC3" w:rsidR="00564214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2025 год – </w:t>
                </w:r>
                <w:r w:rsidR="00A51AD6">
                  <w:rPr>
                    <w:rFonts w:ascii="Times New Roman" w:hAnsi="Times New Roman" w:cs="Times New Roman"/>
                    <w:sz w:val="28"/>
                    <w:szCs w:val="28"/>
                  </w:rPr>
                  <w:t>23 134,46959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2FAEFF3D" w14:textId="17A42547" w:rsidR="00045F1C" w:rsidRPr="009326A1" w:rsidRDefault="00045F1C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2026 год – </w:t>
                </w:r>
                <w:r w:rsidR="00A51AD6">
                  <w:rPr>
                    <w:rFonts w:ascii="Times New Roman" w:hAnsi="Times New Roman" w:cs="Times New Roman"/>
                    <w:sz w:val="28"/>
                    <w:szCs w:val="28"/>
                  </w:rPr>
                  <w:t>18 822,91674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39878034" w14:textId="777E55A8" w:rsidR="00564214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прогнозная оценка привлекаемых средств местного бюджета –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21 711,91516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рублей:</w:t>
                </w:r>
              </w:p>
              <w:p w14:paraId="1E4E22EF" w14:textId="2787D0DF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202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5 656,14000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369EEEB6" w14:textId="560D2EF6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2025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565,58023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0A388553" w14:textId="7E9F8DC1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2026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478,85039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355F8663" w14:textId="6DE159F7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2027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15 011,34454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2CB35783" w14:textId="420BEF84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средства краевого бюджета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3 786 565,84934</w:t>
                </w:r>
                <w:r w:rsidR="00BF6CB0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тыс. рублей:</w:t>
                </w:r>
              </w:p>
              <w:p w14:paraId="7731045E" w14:textId="77777777" w:rsidR="00564214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2023 год –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201 329,87149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2E818ACD" w14:textId="16E73904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2024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43 154,00853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3AB6AFAB" w14:textId="647BE6B2" w:rsidR="00564214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2025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2 038 357,52452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004E23A5" w14:textId="1DB87E85" w:rsidR="00045F1C" w:rsidRPr="009326A1" w:rsidRDefault="00045F1C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2026 год – 1 503 724,44480 тыс. рублей;</w:t>
                </w:r>
              </w:p>
              <w:p w14:paraId="0D7DFAC2" w14:textId="56F9E60F" w:rsidR="00564214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прогнозная оценка привлекаемых средств краевого бюджета –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1 941 316,11920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рублей:</w:t>
                </w:r>
              </w:p>
              <w:p w14:paraId="35098A77" w14:textId="48B342A8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2025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45 331,94803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4A11D497" w14:textId="18321BFA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2026 год – </w:t>
                </w:r>
                <w:r w:rsidR="00045F1C">
                  <w:rPr>
                    <w:rFonts w:ascii="Times New Roman" w:hAnsi="Times New Roman" w:cs="Times New Roman"/>
                    <w:sz w:val="28"/>
                    <w:szCs w:val="28"/>
                  </w:rPr>
                  <w:t>34 577,44791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29158B22" w14:textId="37E5FC27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2027 год – </w:t>
                </w:r>
                <w:r w:rsidR="00EB3DCD">
                  <w:rPr>
                    <w:rFonts w:ascii="Times New Roman" w:hAnsi="Times New Roman" w:cs="Times New Roman"/>
                    <w:sz w:val="28"/>
                    <w:szCs w:val="28"/>
                  </w:rPr>
                  <w:t>1 861 406,72326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3A876EDE" w14:textId="46FB6790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средства федерального бюджета –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78 633,30000</w:t>
                </w:r>
                <w:r w:rsidR="00BF6CB0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тыс. рублей:</w:t>
                </w:r>
              </w:p>
              <w:p w14:paraId="78B51A7B" w14:textId="77777777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2023 год –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78 633,30000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56C5C6BC" w14:textId="6F60224F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прогнозная оценка привлекаемых средств федерального бюджета –</w:t>
                </w:r>
                <w:r w:rsidR="00EB3DCD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4 079 777,46624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рублей:</w:t>
                </w:r>
              </w:p>
              <w:p w14:paraId="709E1A00" w14:textId="1543BABE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2025 год – </w:t>
                </w:r>
                <w:r w:rsidR="00EB3DCD">
                  <w:rPr>
                    <w:rFonts w:ascii="Times New Roman" w:hAnsi="Times New Roman" w:cs="Times New Roman"/>
                    <w:sz w:val="28"/>
                    <w:szCs w:val="28"/>
                  </w:rPr>
                  <w:t>2 039 623,93120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7C587532" w14:textId="745B1723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2026 год – </w:t>
                </w:r>
                <w:r w:rsidR="00EB3DCD">
                  <w:rPr>
                    <w:rFonts w:ascii="Times New Roman" w:hAnsi="Times New Roman" w:cs="Times New Roman"/>
                    <w:sz w:val="28"/>
                    <w:szCs w:val="28"/>
                  </w:rPr>
                  <w:t>1 521 406,47295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рублей;</w:t>
                </w:r>
              </w:p>
              <w:p w14:paraId="68950176" w14:textId="6450451E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2027 год – </w:t>
                </w:r>
                <w:r w:rsidR="00EB3DCD">
                  <w:rPr>
                    <w:rFonts w:ascii="Times New Roman" w:hAnsi="Times New Roman" w:cs="Times New Roman"/>
                    <w:sz w:val="28"/>
                    <w:szCs w:val="28"/>
                  </w:rPr>
                  <w:t>518 747,06209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тыс. рублей.</w:t>
                </w:r>
              </w:p>
              <w:p w14:paraId="37660746" w14:textId="77777777" w:rsidR="00564214" w:rsidRPr="009326A1" w:rsidRDefault="00564214" w:rsidP="0043126B">
                <w:pPr>
                  <w:pStyle w:val="ConsPlusNormal"/>
                  <w:ind w:right="79" w:firstLine="474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Финансовое </w:t>
                </w:r>
                <w:hyperlink w:anchor="P356">
                  <w:r w:rsidRPr="009326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</w:t>
                  </w:r>
                </w:hyperlink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муниципальной </w:t>
                </w:r>
                <w:proofErr w:type="gramStart"/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программы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  <w:t>(</w:t>
                </w:r>
                <w:proofErr w:type="gramEnd"/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>с расшифровкой по го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дам, источникам финансирования,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br/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а также главным распорядителям бюджетных средств) </w:t>
                </w:r>
                <w:r w:rsidRPr="009326A1">
                  <w:rPr>
                    <w:rFonts w:ascii="Times New Roman" w:hAnsi="Times New Roman" w:cs="Times New Roman"/>
                    <w:sz w:val="28"/>
                    <w:szCs w:val="28"/>
                  </w:rPr>
                  <w:lastRenderedPageBreak/>
                  <w:t>представлено в Приложении № 1 к муниципальной программе</w:t>
                </w:r>
              </w:p>
            </w:tc>
          </w:tr>
        </w:tbl>
        <w:p w14:paraId="75B0D800" w14:textId="77777777" w:rsidR="00564214" w:rsidRDefault="00564214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»;</w:t>
          </w:r>
        </w:p>
        <w:p w14:paraId="31A20FE8" w14:textId="110FB1D1" w:rsidR="009F4C43" w:rsidRDefault="009F4C43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раздел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9F4C43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F1B1A">
            <w:rPr>
              <w:rFonts w:ascii="Times New Roman" w:hAnsi="Times New Roman" w:cs="Times New Roman"/>
              <w:sz w:val="28"/>
              <w:szCs w:val="28"/>
            </w:rPr>
            <w:t xml:space="preserve">после </w:t>
          </w:r>
          <w:r w:rsidR="00A84C90">
            <w:rPr>
              <w:rFonts w:ascii="Times New Roman" w:hAnsi="Times New Roman" w:cs="Times New Roman"/>
              <w:sz w:val="28"/>
              <w:szCs w:val="28"/>
            </w:rPr>
            <w:t xml:space="preserve">слов «организация проведения лесоустроительных работ на территории городских лесов» дополнить </w:t>
          </w:r>
          <w:r w:rsidR="00CF1B1A">
            <w:rPr>
              <w:rFonts w:ascii="Times New Roman" w:hAnsi="Times New Roman" w:cs="Times New Roman"/>
              <w:sz w:val="28"/>
              <w:szCs w:val="28"/>
            </w:rPr>
            <w:t>абзацем следующего содержания</w:t>
          </w:r>
          <w:r>
            <w:rPr>
              <w:rFonts w:ascii="Times New Roman" w:hAnsi="Times New Roman" w:cs="Times New Roman"/>
              <w:sz w:val="28"/>
              <w:szCs w:val="28"/>
            </w:rPr>
            <w:t>:</w:t>
          </w:r>
        </w:p>
        <w:p w14:paraId="65A975DD" w14:textId="35C0CEF6" w:rsidR="009F4C43" w:rsidRDefault="009F4C43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«организация приобретения специализированной техники на условиях лизинга в целях осуществления мероприятий </w:t>
          </w:r>
          <w:r w:rsidR="00CF1B1A">
            <w:rPr>
              <w:rFonts w:ascii="Times New Roman" w:hAnsi="Times New Roman" w:cs="Times New Roman"/>
              <w:sz w:val="28"/>
              <w:szCs w:val="28"/>
            </w:rPr>
            <w:t>по з</w:t>
          </w:r>
          <w:r>
            <w:rPr>
              <w:rFonts w:ascii="Times New Roman" w:hAnsi="Times New Roman" w:cs="Times New Roman"/>
              <w:sz w:val="28"/>
              <w:szCs w:val="28"/>
            </w:rPr>
            <w:t>ащите населения</w:t>
          </w:r>
          <w:r w:rsidR="00CF1B1A">
            <w:rPr>
              <w:rFonts w:ascii="Times New Roman" w:hAnsi="Times New Roman" w:cs="Times New Roman"/>
              <w:sz w:val="28"/>
              <w:szCs w:val="28"/>
            </w:rPr>
            <w:br/>
          </w:r>
          <w:r>
            <w:rPr>
              <w:rFonts w:ascii="Times New Roman" w:hAnsi="Times New Roman" w:cs="Times New Roman"/>
              <w:sz w:val="28"/>
              <w:szCs w:val="28"/>
            </w:rPr>
            <w:t>и территории от чрезвычайных ситуаций природного и техногенного характера</w:t>
          </w:r>
          <w:r w:rsidR="00BF6CB0">
            <w:rPr>
              <w:rFonts w:ascii="Times New Roman" w:hAnsi="Times New Roman" w:cs="Times New Roman"/>
              <w:sz w:val="28"/>
              <w:szCs w:val="28"/>
            </w:rPr>
            <w:t>.</w:t>
          </w:r>
          <w:r w:rsidR="00CF1B1A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A84C90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14:paraId="5B961C17" w14:textId="4C2BE770" w:rsidR="00A84C90" w:rsidRDefault="0086128C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</w:t>
          </w:r>
          <w:r w:rsidR="00A84C90">
            <w:rPr>
              <w:rFonts w:ascii="Times New Roman" w:hAnsi="Times New Roman" w:cs="Times New Roman"/>
              <w:sz w:val="28"/>
              <w:szCs w:val="28"/>
            </w:rPr>
            <w:t xml:space="preserve">аздел </w:t>
          </w:r>
          <w:r w:rsidR="00A84C90"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="00A84C9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дополнить абзацем следующего содержания:</w:t>
          </w:r>
        </w:p>
        <w:p w14:paraId="081A97DD" w14:textId="52762A5D" w:rsidR="0086128C" w:rsidRDefault="0086128C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«3. Организовать проведение мероприятий</w:t>
          </w:r>
          <w:r w:rsidR="00BE4051">
            <w:rPr>
              <w:rFonts w:ascii="Times New Roman" w:hAnsi="Times New Roman" w:cs="Times New Roman"/>
              <w:sz w:val="28"/>
              <w:szCs w:val="28"/>
            </w:rPr>
            <w:t xml:space="preserve"> по защите населения</w:t>
          </w:r>
          <w:r w:rsidR="00BE4051">
            <w:rPr>
              <w:rFonts w:ascii="Times New Roman" w:hAnsi="Times New Roman" w:cs="Times New Roman"/>
              <w:sz w:val="28"/>
              <w:szCs w:val="28"/>
            </w:rPr>
            <w:br/>
            <w:t>и территории от чрезвычайных ситуаций природного и техногенного характера.»;</w:t>
          </w:r>
        </w:p>
        <w:p w14:paraId="7467AF2A" w14:textId="7152D354" w:rsidR="00BE4051" w:rsidRDefault="00BE4051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раздел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IV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дополнить абзацем следующего содержания:</w:t>
          </w:r>
        </w:p>
        <w:p w14:paraId="11822F56" w14:textId="20E29D2D" w:rsidR="00BE4051" w:rsidRDefault="00BE4051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«Основное мероприятие «Организация мероприятий по защите населения и территории от чрезвычайных ситуаций природного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и техногенного характера» включает в себя организацию приобретения специализированной техники на условиях лизинга.»</w:t>
          </w:r>
          <w:r w:rsidR="00705B5C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14:paraId="13DAD171" w14:textId="050633C1" w:rsidR="00656A34" w:rsidRDefault="00656A34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пункт «в» раздела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изложить в следующей редакции:</w:t>
          </w:r>
        </w:p>
        <w:p w14:paraId="70EB8516" w14:textId="130C24AF" w:rsidR="00656A34" w:rsidRDefault="00656A34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«осуществляет подготовку и своевременное направление в агентство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 xml:space="preserve">по гидротехническим сооружениям, мелиорации и гидрологии Приморского края заявок на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софинансирование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реализации мероприятий муниципальной программы»;</w:t>
          </w:r>
        </w:p>
        <w:p w14:paraId="425A6ADF" w14:textId="3DF13054" w:rsidR="00656A34" w:rsidRDefault="00656A34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абзаце 13 раздел</w:t>
          </w:r>
          <w:r w:rsidR="009D0DA2">
            <w:rPr>
              <w:rFonts w:ascii="Times New Roman" w:hAnsi="Times New Roman" w:cs="Times New Roman"/>
              <w:sz w:val="28"/>
              <w:szCs w:val="28"/>
            </w:rPr>
            <w:t>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слова «Управление по работе</w:t>
          </w:r>
          <w:r w:rsidR="009D0DA2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с территориями администрации Уссурийского городского округа</w:t>
          </w:r>
          <w:r w:rsidR="009D0DA2">
            <w:rPr>
              <w:rFonts w:ascii="Times New Roman" w:hAnsi="Times New Roman" w:cs="Times New Roman"/>
              <w:sz w:val="28"/>
              <w:szCs w:val="28"/>
            </w:rPr>
            <w:t xml:space="preserve">» дополнить </w:t>
          </w:r>
          <w:proofErr w:type="gramStart"/>
          <w:r w:rsidR="009D0DA2">
            <w:rPr>
              <w:rFonts w:ascii="Times New Roman" w:hAnsi="Times New Roman" w:cs="Times New Roman"/>
              <w:sz w:val="28"/>
              <w:szCs w:val="28"/>
            </w:rPr>
            <w:t>словами</w:t>
          </w:r>
          <w:r w:rsidR="009D0DA2">
            <w:rPr>
              <w:rFonts w:ascii="Times New Roman" w:hAnsi="Times New Roman" w:cs="Times New Roman"/>
              <w:sz w:val="28"/>
              <w:szCs w:val="28"/>
            </w:rPr>
            <w:br/>
          </w:r>
          <w:r w:rsidR="00C350ED">
            <w:rPr>
              <w:rFonts w:ascii="Times New Roman" w:hAnsi="Times New Roman" w:cs="Times New Roman"/>
              <w:sz w:val="28"/>
              <w:szCs w:val="28"/>
            </w:rPr>
            <w:t>«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>, управление имущественных отношений администрации Уссурийского городского округа</w:t>
          </w:r>
          <w:r w:rsidR="00C350ED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14:paraId="4C2D3532" w14:textId="5CC8C46C" w:rsidR="00C350ED" w:rsidRPr="00C350ED" w:rsidRDefault="00C350ED" w:rsidP="009F4C43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 пункте «ж</w:t>
          </w:r>
          <w:r>
            <w:rPr>
              <w:rFonts w:ascii="Times New Roman" w:hAnsi="Times New Roman" w:cs="Times New Roman"/>
              <w:sz w:val="28"/>
              <w:szCs w:val="28"/>
              <w:vertAlign w:val="superscript"/>
            </w:rPr>
            <w:t>1</w:t>
          </w:r>
          <w:r>
            <w:rPr>
              <w:rFonts w:ascii="Times New Roman" w:hAnsi="Times New Roman" w:cs="Times New Roman"/>
              <w:sz w:val="28"/>
              <w:szCs w:val="28"/>
            </w:rPr>
            <w:t>)» слова «управление информатизации и предоставления муниципальных услуг» заменить словами «управление информатизации, связи и муниципальных услуг»;</w:t>
          </w:r>
        </w:p>
        <w:p w14:paraId="1C5B7AFA" w14:textId="63BDE692" w:rsidR="00564214" w:rsidRPr="000652D6" w:rsidRDefault="007A36BB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>в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Приложение № 1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«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Финансовое обеспечение му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ниципальной программы «Охрана окружающей среды Уссурийского городского </w:t>
          </w:r>
          <w:proofErr w:type="gramStart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округа»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br/>
            <w:t>на</w:t>
          </w:r>
          <w:proofErr w:type="gramEnd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2023-2027 годы» 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к Программе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изложить в новой редакции (прилагается);</w:t>
          </w:r>
        </w:p>
        <w:p w14:paraId="7C898FC6" w14:textId="3FB0BEF9" w:rsidR="00564214" w:rsidRDefault="007A36BB" w:rsidP="00564214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Приложение № 2 </w:t>
          </w:r>
          <w:r w:rsidR="00564214">
            <w:rPr>
              <w:rStyle w:val="ac"/>
              <w:rFonts w:ascii="Times New Roman" w:hAnsi="Times New Roman" w:cs="Times New Roman"/>
              <w:sz w:val="28"/>
              <w:szCs w:val="28"/>
            </w:rPr>
            <w:t>«П</w:t>
          </w:r>
          <w:r w:rsidR="00564214" w:rsidRPr="001529B6">
            <w:rPr>
              <w:rFonts w:ascii="Times New Roman" w:hAnsi="Times New Roman" w:cs="Times New Roman"/>
              <w:sz w:val="28"/>
              <w:szCs w:val="28"/>
            </w:rPr>
            <w:t>еречень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 мероприятий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муниципальной программы «Охрана окружающей среды Уссурийского городского </w:t>
          </w:r>
          <w:proofErr w:type="gramStart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округа»</w:t>
          </w:r>
          <w:r w:rsidR="00823E60">
            <w:rPr>
              <w:rFonts w:ascii="Times New Roman" w:eastAsia="Times New Roman" w:hAnsi="Times New Roman" w:cs="Times New Roman"/>
              <w:sz w:val="28"/>
              <w:szCs w:val="28"/>
            </w:rPr>
            <w:br/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на</w:t>
          </w:r>
          <w:proofErr w:type="gramEnd"/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2023-2027 годы» </w:t>
          </w:r>
          <w:r w:rsidR="00564214">
            <w:rPr>
              <w:rFonts w:ascii="Times New Roman" w:hAnsi="Times New Roman" w:cs="Times New Roman"/>
              <w:sz w:val="28"/>
              <w:szCs w:val="28"/>
            </w:rPr>
            <w:t xml:space="preserve">к </w:t>
          </w:r>
          <w:r w:rsidR="00564214" w:rsidRPr="001529B6">
            <w:rPr>
              <w:rFonts w:ascii="Times New Roman" w:hAnsi="Times New Roman" w:cs="Times New Roman"/>
              <w:sz w:val="28"/>
              <w:szCs w:val="28"/>
            </w:rPr>
            <w:t>Программе</w:t>
          </w:r>
          <w:r w:rsidR="00564214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64214">
            <w:rPr>
              <w:rFonts w:ascii="Times New Roman" w:eastAsia="Times New Roman" w:hAnsi="Times New Roman" w:cs="Times New Roman"/>
              <w:sz w:val="28"/>
              <w:szCs w:val="28"/>
            </w:rPr>
            <w:t>изложить</w:t>
          </w:r>
          <w:r w:rsidR="0086128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в новой редакции (прилагается);</w:t>
          </w:r>
        </w:p>
        <w:p w14:paraId="52A87F75" w14:textId="2F229F13" w:rsidR="0086128C" w:rsidRDefault="007A36BB" w:rsidP="0086128C">
          <w:pPr>
            <w:pStyle w:val="ConsPlusNormal"/>
            <w:tabs>
              <w:tab w:val="left" w:pos="0"/>
            </w:tabs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</w:t>
          </w:r>
          <w:r w:rsidR="0086128C">
            <w:rPr>
              <w:rFonts w:ascii="Times New Roman" w:hAnsi="Times New Roman" w:cs="Times New Roman"/>
              <w:sz w:val="28"/>
              <w:szCs w:val="28"/>
            </w:rPr>
            <w:t>)</w:t>
          </w:r>
          <w:r w:rsidR="0086128C">
            <w:rPr>
              <w:rFonts w:ascii="Times New Roman" w:eastAsia="Times New Roman" w:hAnsi="Times New Roman" w:cs="Times New Roman"/>
              <w:sz w:val="28"/>
              <w:szCs w:val="28"/>
            </w:rPr>
            <w:t> </w:t>
          </w:r>
          <w:r w:rsidR="0086128C">
            <w:rPr>
              <w:rFonts w:ascii="Times New Roman" w:hAnsi="Times New Roman" w:cs="Times New Roman"/>
              <w:sz w:val="28"/>
              <w:szCs w:val="28"/>
            </w:rPr>
            <w:t xml:space="preserve">Приложение № 3 </w:t>
          </w:r>
          <w:r w:rsidR="0086128C">
            <w:rPr>
              <w:rStyle w:val="ac"/>
              <w:rFonts w:ascii="Times New Roman" w:hAnsi="Times New Roman" w:cs="Times New Roman"/>
              <w:sz w:val="28"/>
              <w:szCs w:val="28"/>
            </w:rPr>
            <w:t>«П</w:t>
          </w:r>
          <w:r w:rsidR="0086128C" w:rsidRPr="001529B6">
            <w:rPr>
              <w:rFonts w:ascii="Times New Roman" w:hAnsi="Times New Roman" w:cs="Times New Roman"/>
              <w:sz w:val="28"/>
              <w:szCs w:val="28"/>
            </w:rPr>
            <w:t>еречень</w:t>
          </w:r>
          <w:r w:rsidR="0086128C">
            <w:rPr>
              <w:rFonts w:ascii="Times New Roman" w:hAnsi="Times New Roman" w:cs="Times New Roman"/>
              <w:sz w:val="28"/>
              <w:szCs w:val="28"/>
            </w:rPr>
            <w:t xml:space="preserve"> показателей (индикаторов) </w:t>
          </w:r>
          <w:r w:rsidR="0086128C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муниципальной программы «Охрана окружающей среды Уссурийского городского округа» на 2023-2027 годы» </w:t>
          </w:r>
          <w:r w:rsidR="0086128C">
            <w:rPr>
              <w:rFonts w:ascii="Times New Roman" w:hAnsi="Times New Roman" w:cs="Times New Roman"/>
              <w:sz w:val="28"/>
              <w:szCs w:val="28"/>
            </w:rPr>
            <w:t xml:space="preserve">к </w:t>
          </w:r>
          <w:r w:rsidR="0086128C" w:rsidRPr="001529B6">
            <w:rPr>
              <w:rFonts w:ascii="Times New Roman" w:hAnsi="Times New Roman" w:cs="Times New Roman"/>
              <w:sz w:val="28"/>
              <w:szCs w:val="28"/>
            </w:rPr>
            <w:t>Программе</w:t>
          </w:r>
          <w:r w:rsidR="0086128C">
            <w:rPr>
              <w:rStyle w:val="ac"/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86128C">
            <w:rPr>
              <w:rFonts w:ascii="Times New Roman" w:eastAsia="Times New Roman" w:hAnsi="Times New Roman" w:cs="Times New Roman"/>
              <w:sz w:val="28"/>
              <w:szCs w:val="28"/>
            </w:rPr>
            <w:t>изложить в новой редакции (прилагается).</w:t>
          </w:r>
        </w:p>
        <w:p w14:paraId="445D9FA8" w14:textId="77777777" w:rsidR="00564214" w:rsidRPr="00174B79" w:rsidRDefault="00564214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74B79">
            <w:rPr>
              <w:rFonts w:ascii="Times New Roman" w:hAnsi="Times New Roman" w:cs="Times New Roman"/>
              <w:sz w:val="28"/>
              <w:szCs w:val="28"/>
            </w:rPr>
            <w:t xml:space="preserve">Отделу пресс-службы администрации </w:t>
          </w:r>
          <w:r>
            <w:rPr>
              <w:rFonts w:ascii="Times New Roman" w:hAnsi="Times New Roman" w:cs="Times New Roman"/>
              <w:sz w:val="28"/>
              <w:szCs w:val="28"/>
            </w:rPr>
            <w:t>Уссурийского городского округа (Данченко)</w:t>
          </w:r>
          <w:r w:rsidRPr="00174B79">
            <w:rPr>
              <w:rFonts w:ascii="Times New Roman" w:hAnsi="Times New Roman" w:cs="Times New Roman"/>
              <w:sz w:val="28"/>
              <w:szCs w:val="28"/>
            </w:rPr>
            <w:t xml:space="preserve"> опубликовать настоящее постановление в средствах массовой информации.</w:t>
          </w:r>
        </w:p>
        <w:p w14:paraId="56C2CC44" w14:textId="77777777" w:rsidR="00564214" w:rsidRDefault="00564214" w:rsidP="00564214">
          <w:pPr>
            <w:pStyle w:val="ConsPlusNormal"/>
            <w:numPr>
              <w:ilvl w:val="0"/>
              <w:numId w:val="1"/>
            </w:numPr>
            <w:tabs>
              <w:tab w:val="left" w:pos="993"/>
            </w:tabs>
            <w:suppressAutoHyphens/>
            <w:spacing w:line="360" w:lineRule="auto"/>
            <w:ind w:left="0"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Управлению делами аппарата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администрации Уссурийского городского округа (Болтенко) разместить настоящее постановление</w:t>
          </w:r>
          <w:r>
            <w:rPr>
              <w:rFonts w:ascii="Times New Roman" w:hAnsi="Times New Roman" w:cs="Times New Roman"/>
              <w:sz w:val="28"/>
              <w:szCs w:val="28"/>
            </w:rPr>
            <w:br/>
            <w:t>на официальном сайте администрации Уссурийского городского округа.</w:t>
          </w:r>
        </w:p>
        <w:p w14:paraId="0A233D8C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04FCEC78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76086B71" w14:textId="77777777" w:rsid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</w:p>
        <w:p w14:paraId="3C0EC291" w14:textId="77777777" w:rsidR="002C1DEB" w:rsidRPr="00564214" w:rsidRDefault="00564214" w:rsidP="00564214">
          <w:pPr>
            <w:pStyle w:val="ConsPlusNormal"/>
            <w:rPr>
              <w:rFonts w:ascii="Times New Roman" w:hAnsi="Times New Roman" w:cs="Times New Roman"/>
              <w:sz w:val="28"/>
              <w:szCs w:val="28"/>
            </w:rPr>
          </w:pP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>Глава  Уссурийского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br/>
            <w:t>городского округа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tab/>
            <w:t xml:space="preserve">     Е.Е. Корж</w:t>
          </w:r>
        </w:p>
      </w:sdtContent>
    </w:sdt>
    <w:p w14:paraId="1D4AF98A" w14:textId="77777777" w:rsidR="002C1DEB" w:rsidRPr="00B0112A" w:rsidRDefault="002C1DEB">
      <w:pPr>
        <w:rPr>
          <w:sz w:val="28"/>
          <w:szCs w:val="28"/>
        </w:rPr>
      </w:pPr>
    </w:p>
    <w:p w14:paraId="6053D3D6" w14:textId="77777777" w:rsidR="002C1DEB" w:rsidRDefault="002C1DEB">
      <w:pPr>
        <w:rPr>
          <w:sz w:val="28"/>
          <w:szCs w:val="28"/>
        </w:rPr>
      </w:pPr>
    </w:p>
    <w:p w14:paraId="0AF29522" w14:textId="77777777" w:rsidR="006F2C1B" w:rsidRDefault="006F2C1B">
      <w:pPr>
        <w:rPr>
          <w:sz w:val="28"/>
          <w:szCs w:val="28"/>
        </w:rPr>
      </w:pPr>
    </w:p>
    <w:p w14:paraId="174FEB68" w14:textId="77777777" w:rsidR="006F2C1B" w:rsidRPr="00B0112A" w:rsidRDefault="006F2C1B">
      <w:pPr>
        <w:rPr>
          <w:sz w:val="28"/>
          <w:szCs w:val="28"/>
        </w:rPr>
      </w:pPr>
    </w:p>
    <w:p w14:paraId="7006B524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4C602767" w14:textId="77777777" w:rsidR="00A95FDD" w:rsidRPr="00564214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564214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47DF5" w14:textId="77777777" w:rsidR="00FE0D1A" w:rsidRDefault="00FE0D1A" w:rsidP="006047D7">
      <w:r>
        <w:separator/>
      </w:r>
    </w:p>
  </w:endnote>
  <w:endnote w:type="continuationSeparator" w:id="0">
    <w:p w14:paraId="2BC9E152" w14:textId="77777777" w:rsidR="00FE0D1A" w:rsidRDefault="00FE0D1A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ECB03" w14:textId="77777777" w:rsidR="00FE0D1A" w:rsidRDefault="00FE0D1A" w:rsidP="006047D7">
      <w:r>
        <w:separator/>
      </w:r>
    </w:p>
  </w:footnote>
  <w:footnote w:type="continuationSeparator" w:id="0">
    <w:p w14:paraId="702F1583" w14:textId="77777777" w:rsidR="00FE0D1A" w:rsidRDefault="00FE0D1A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FA4F8C1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141378">
          <w:rPr>
            <w:noProof/>
            <w:sz w:val="28"/>
            <w:szCs w:val="28"/>
          </w:rPr>
          <w:t>6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C5C13"/>
    <w:multiLevelType w:val="hybridMultilevel"/>
    <w:tmpl w:val="AE5ECA54"/>
    <w:lvl w:ilvl="0" w:tplc="86141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71B"/>
    <w:rsid w:val="00024C5B"/>
    <w:rsid w:val="00045F1C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31D5"/>
    <w:rsid w:val="00127979"/>
    <w:rsid w:val="00127B9A"/>
    <w:rsid w:val="00131593"/>
    <w:rsid w:val="001318F1"/>
    <w:rsid w:val="00134313"/>
    <w:rsid w:val="00135191"/>
    <w:rsid w:val="00135D3A"/>
    <w:rsid w:val="00141378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12D9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80A61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433E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2E0F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2375"/>
    <w:rsid w:val="00545FA6"/>
    <w:rsid w:val="00546A38"/>
    <w:rsid w:val="00553BAA"/>
    <w:rsid w:val="00556671"/>
    <w:rsid w:val="00564214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56A34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05B5C"/>
    <w:rsid w:val="007121B1"/>
    <w:rsid w:val="00712826"/>
    <w:rsid w:val="00713EDC"/>
    <w:rsid w:val="0071451A"/>
    <w:rsid w:val="007147C4"/>
    <w:rsid w:val="00714BFD"/>
    <w:rsid w:val="00726F22"/>
    <w:rsid w:val="0073079B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36BB"/>
    <w:rsid w:val="007A5EE7"/>
    <w:rsid w:val="007B2750"/>
    <w:rsid w:val="007B687A"/>
    <w:rsid w:val="007C0AE5"/>
    <w:rsid w:val="007C571D"/>
    <w:rsid w:val="007D02F9"/>
    <w:rsid w:val="007D1714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23E60"/>
    <w:rsid w:val="00834634"/>
    <w:rsid w:val="008363BE"/>
    <w:rsid w:val="00843F0A"/>
    <w:rsid w:val="0085259F"/>
    <w:rsid w:val="008528C8"/>
    <w:rsid w:val="00853356"/>
    <w:rsid w:val="00855B5A"/>
    <w:rsid w:val="0086128C"/>
    <w:rsid w:val="00862870"/>
    <w:rsid w:val="00870EB9"/>
    <w:rsid w:val="00872583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B0F13"/>
    <w:rsid w:val="008C15E3"/>
    <w:rsid w:val="008C622D"/>
    <w:rsid w:val="008D30B7"/>
    <w:rsid w:val="008D5B1B"/>
    <w:rsid w:val="008D63ED"/>
    <w:rsid w:val="008D7710"/>
    <w:rsid w:val="008D77A4"/>
    <w:rsid w:val="008E2AE7"/>
    <w:rsid w:val="008E5046"/>
    <w:rsid w:val="008E74C4"/>
    <w:rsid w:val="008F441D"/>
    <w:rsid w:val="008F4FA2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DA2"/>
    <w:rsid w:val="009D0EFC"/>
    <w:rsid w:val="009D155B"/>
    <w:rsid w:val="009D1977"/>
    <w:rsid w:val="009D6771"/>
    <w:rsid w:val="009E35DB"/>
    <w:rsid w:val="009E5B2A"/>
    <w:rsid w:val="009E7C8A"/>
    <w:rsid w:val="009F4649"/>
    <w:rsid w:val="009F4C43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AD6"/>
    <w:rsid w:val="00A51BEA"/>
    <w:rsid w:val="00A53EDA"/>
    <w:rsid w:val="00A57D29"/>
    <w:rsid w:val="00A60B0B"/>
    <w:rsid w:val="00A6606F"/>
    <w:rsid w:val="00A662BB"/>
    <w:rsid w:val="00A735FC"/>
    <w:rsid w:val="00A76568"/>
    <w:rsid w:val="00A84C90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25497"/>
    <w:rsid w:val="00B301A5"/>
    <w:rsid w:val="00B32259"/>
    <w:rsid w:val="00B358DB"/>
    <w:rsid w:val="00B35E53"/>
    <w:rsid w:val="00B36955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1F5C"/>
    <w:rsid w:val="00BD6B1A"/>
    <w:rsid w:val="00BE4051"/>
    <w:rsid w:val="00BF44BC"/>
    <w:rsid w:val="00BF5CC5"/>
    <w:rsid w:val="00BF6CB0"/>
    <w:rsid w:val="00C009F1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350ED"/>
    <w:rsid w:val="00C4379F"/>
    <w:rsid w:val="00C53546"/>
    <w:rsid w:val="00C627FA"/>
    <w:rsid w:val="00C80840"/>
    <w:rsid w:val="00C82F45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1B1A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019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67E79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77C3F"/>
    <w:rsid w:val="00E81938"/>
    <w:rsid w:val="00E8306B"/>
    <w:rsid w:val="00E91238"/>
    <w:rsid w:val="00E94633"/>
    <w:rsid w:val="00EB023B"/>
    <w:rsid w:val="00EB2144"/>
    <w:rsid w:val="00EB2DFC"/>
    <w:rsid w:val="00EB3DCD"/>
    <w:rsid w:val="00EB6C6B"/>
    <w:rsid w:val="00EC3064"/>
    <w:rsid w:val="00ED0238"/>
    <w:rsid w:val="00EE3060"/>
    <w:rsid w:val="00EE5CA3"/>
    <w:rsid w:val="00EE5FCF"/>
    <w:rsid w:val="00EF65F3"/>
    <w:rsid w:val="00F074BA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3616"/>
    <w:rsid w:val="00FA5740"/>
    <w:rsid w:val="00FB59F8"/>
    <w:rsid w:val="00FC4C0F"/>
    <w:rsid w:val="00FC7618"/>
    <w:rsid w:val="00FD1D99"/>
    <w:rsid w:val="00FD7E6C"/>
    <w:rsid w:val="00FE0B00"/>
    <w:rsid w:val="00FE0D1A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FF0D"/>
  <w15:chartTrackingRefBased/>
  <w15:docId w15:val="{DE3C077D-0C63-4748-A5B8-3B55CCB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6421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c">
    <w:name w:val="annotation reference"/>
    <w:basedOn w:val="a0"/>
    <w:uiPriority w:val="99"/>
    <w:semiHidden/>
    <w:unhideWhenUsed/>
    <w:rsid w:val="00564214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77C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77C3F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7C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7C3F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uiPriority w:val="59"/>
    <w:rsid w:val="00380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81"/>
    <w:rsid w:val="000063D5"/>
    <w:rsid w:val="00016BD1"/>
    <w:rsid w:val="00033576"/>
    <w:rsid w:val="0010408B"/>
    <w:rsid w:val="00136B9C"/>
    <w:rsid w:val="00165485"/>
    <w:rsid w:val="00412E0A"/>
    <w:rsid w:val="005F6DD9"/>
    <w:rsid w:val="0063267B"/>
    <w:rsid w:val="00667C77"/>
    <w:rsid w:val="00670272"/>
    <w:rsid w:val="006B45F9"/>
    <w:rsid w:val="00742044"/>
    <w:rsid w:val="00774318"/>
    <w:rsid w:val="008107AA"/>
    <w:rsid w:val="00917A6A"/>
    <w:rsid w:val="0092281D"/>
    <w:rsid w:val="009F5139"/>
    <w:rsid w:val="00A05237"/>
    <w:rsid w:val="00A46681"/>
    <w:rsid w:val="00A536E3"/>
    <w:rsid w:val="00A75CF4"/>
    <w:rsid w:val="00B47583"/>
    <w:rsid w:val="00C10C3A"/>
    <w:rsid w:val="00C32F5E"/>
    <w:rsid w:val="00C44E2E"/>
    <w:rsid w:val="00C65F07"/>
    <w:rsid w:val="00C8310D"/>
    <w:rsid w:val="00D475AC"/>
    <w:rsid w:val="00DF29B3"/>
    <w:rsid w:val="00F16BA9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6DD9"/>
    <w:rPr>
      <w:color w:val="808080"/>
    </w:rPr>
  </w:style>
  <w:style w:type="paragraph" w:customStyle="1" w:styleId="AEC2FD19215C4440A0FCD280D6FB3E5C">
    <w:name w:val="AEC2FD19215C4440A0FCD280D6FB3E5C"/>
    <w:rsid w:val="005F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Егор Николаевич Курин</cp:lastModifiedBy>
  <cp:revision>13</cp:revision>
  <dcterms:created xsi:type="dcterms:W3CDTF">2023-10-24T05:10:00Z</dcterms:created>
  <dcterms:modified xsi:type="dcterms:W3CDTF">2024-01-15T03:04:00Z</dcterms:modified>
</cp:coreProperties>
</file>