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63341E" w:rsidRPr="0063341E" w:rsidRDefault="0063341E" w:rsidP="0063341E">
          <w:pPr>
            <w:pStyle w:val="aa"/>
            <w:jc w:val="left"/>
          </w:pPr>
          <w:r w:rsidRPr="0063341E">
            <w:t>О внесении изменений в постановление администрации Уссурийского городского округа              от 15 декабря 2021 года                                 № 2772-НПА «Об утверждении муниципальной программы «Развитие системы</w:t>
          </w:r>
        </w:p>
        <w:p w:rsidR="00D561B2" w:rsidRPr="00AA7993" w:rsidRDefault="0063341E" w:rsidP="0063341E">
          <w:pPr>
            <w:pStyle w:val="aa"/>
            <w:jc w:val="left"/>
          </w:pPr>
          <w:r>
            <w:t>о</w:t>
          </w:r>
          <w:r w:rsidRPr="0063341E">
            <w:t>бразования</w:t>
          </w:r>
          <w:r>
            <w:t xml:space="preserve"> </w:t>
          </w:r>
          <w:r w:rsidRPr="0063341E">
            <w:t xml:space="preserve">Уссурийского городского </w:t>
          </w:r>
          <w:proofErr w:type="gramStart"/>
          <w:r w:rsidRPr="0063341E">
            <w:t xml:space="preserve">округа»   </w:t>
          </w:r>
          <w:proofErr w:type="gramEnd"/>
          <w:r w:rsidRPr="0063341E">
            <w:t xml:space="preserve">                             на 2022 - 2027 годы»</w:t>
          </w: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63341E" w:rsidRPr="0063341E" w:rsidRDefault="0063341E" w:rsidP="0063341E">
          <w:pPr>
            <w:pStyle w:val="ab"/>
          </w:pPr>
          <w:r w:rsidRPr="0063341E">
            <w:t xml:space="preserve">В соответствии с Федеральным законом от 06 октября 2003 года           № 131-ФЗ «Об общих принципах организации местного самоуправления          в Российской Федерации», Федеральным законом от 29 декабря 2012 года № 273-ФЗ «Об образовании в Российской Федерации», Законом Приморского края от 20 декабря  2022 № 253-КЗ «О краевом бюджете на 2023 год и плановый период 2024 и 2025 годов», решением Думы Уссурийского городского округа от 20 декабря 2022 года № 779-НПА  «О бюджете Уссурийского городского округа на 2023 год и плановый период 2024 и 2025 годов», статьями 31, 56 Устава Уссурийского городского округа, постановлением администрации Уссурийского городского округа                                                  от 31 марта 2015 года № 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</w:t>
          </w:r>
          <w:r w:rsidRPr="0063341E">
            <w:lastRenderedPageBreak/>
            <w:t>правовых актов администрации Уссурийского городского округа», в целях уточнения мероприятий и объемов  финансирования мероприятий</w:t>
          </w:r>
        </w:p>
        <w:p w:rsidR="0063341E" w:rsidRPr="0063341E" w:rsidRDefault="0063341E" w:rsidP="0063341E">
          <w:pPr>
            <w:pStyle w:val="ab"/>
            <w:spacing w:line="240" w:lineRule="auto"/>
          </w:pPr>
        </w:p>
        <w:p w:rsidR="0063341E" w:rsidRPr="0063341E" w:rsidRDefault="0063341E" w:rsidP="0063341E">
          <w:pPr>
            <w:pStyle w:val="ab"/>
            <w:spacing w:line="240" w:lineRule="auto"/>
          </w:pPr>
        </w:p>
        <w:p w:rsidR="0063341E" w:rsidRPr="0063341E" w:rsidRDefault="0063341E" w:rsidP="0063341E">
          <w:pPr>
            <w:pStyle w:val="ab"/>
          </w:pPr>
          <w:r w:rsidRPr="0063341E">
            <w:t>ПОСТАНОВЛЯЕТ:</w:t>
          </w:r>
        </w:p>
        <w:p w:rsidR="0063341E" w:rsidRPr="0063341E" w:rsidRDefault="0063341E" w:rsidP="0063341E">
          <w:pPr>
            <w:pStyle w:val="ab"/>
            <w:spacing w:line="240" w:lineRule="auto"/>
          </w:pPr>
        </w:p>
        <w:p w:rsidR="0063341E" w:rsidRPr="0063341E" w:rsidRDefault="0063341E" w:rsidP="0063341E">
          <w:pPr>
            <w:pStyle w:val="ab"/>
            <w:spacing w:line="240" w:lineRule="auto"/>
          </w:pPr>
        </w:p>
        <w:p w:rsidR="0063341E" w:rsidRPr="0063341E" w:rsidRDefault="0063341E" w:rsidP="0063341E">
          <w:pPr>
            <w:pStyle w:val="ab"/>
          </w:pPr>
          <w:r w:rsidRPr="0063341E">
            <w:t xml:space="preserve">1. Внести в постановление администрации Уссурийского городского округа от 15 декабря 2021 года № 2772-НПА «Об утверждении муниципальной программы «Развитие системы образования Уссурийского городского округа» на 2022 - 2027 годы» (далее – постановление) следующие изменения: </w:t>
          </w:r>
        </w:p>
        <w:p w:rsidR="0063341E" w:rsidRPr="0063341E" w:rsidRDefault="0063341E" w:rsidP="0063341E">
          <w:pPr>
            <w:pStyle w:val="ab"/>
          </w:pPr>
          <w:r w:rsidRPr="0063341E">
            <w:t xml:space="preserve">в муниципальной программе «Развитие системы образования Уссурийского городского округа» на 2022 - 2027 годы», утвержденной постановлением (далее – Программа): </w:t>
          </w:r>
        </w:p>
        <w:p w:rsidR="0063341E" w:rsidRPr="0063341E" w:rsidRDefault="0063341E" w:rsidP="0063341E">
          <w:pPr>
            <w:pStyle w:val="ab"/>
          </w:pPr>
          <w:r w:rsidRPr="0063341E">
            <w:t>а) в Паспорте Программы:</w:t>
          </w:r>
        </w:p>
        <w:p w:rsidR="0063341E" w:rsidRPr="0063341E" w:rsidRDefault="0063341E" w:rsidP="0063341E">
          <w:pPr>
            <w:pStyle w:val="ab"/>
          </w:pPr>
          <w:r w:rsidRPr="0063341E">
            <w:t xml:space="preserve">раздел «Объем бюджетных ассигнований муниципальной программы </w:t>
          </w:r>
          <w:proofErr w:type="gramStart"/>
          <w:r w:rsidRPr="0063341E">
            <w:t xml:space="preserve">   (</w:t>
          </w:r>
          <w:proofErr w:type="gramEnd"/>
          <w:r w:rsidRPr="0063341E">
            <w:t xml:space="preserve">с расшифровкой по годам и источникам финансирования) изложить                            в следующей редакции: </w:t>
          </w:r>
        </w:p>
        <w:p w:rsidR="0063341E" w:rsidRPr="0063341E" w:rsidRDefault="0063341E" w:rsidP="0063341E">
          <w:pPr>
            <w:pStyle w:val="ab"/>
          </w:pPr>
          <w:r w:rsidRPr="0063341E">
            <w:t>«Общий объем бюджетных ассигнований Программы на 2022-                   2027 годы составляет 22 385 034,89 тыс. рублей, в том числе:</w:t>
          </w:r>
        </w:p>
        <w:p w:rsidR="0063341E" w:rsidRPr="0063341E" w:rsidRDefault="0063341E" w:rsidP="0063341E">
          <w:pPr>
            <w:pStyle w:val="ab"/>
          </w:pPr>
          <w:r w:rsidRPr="0063341E">
            <w:t>средства местного бюджета 6 783 833,45 тыс. рублей, из них по годам:</w:t>
          </w:r>
        </w:p>
        <w:p w:rsidR="0063341E" w:rsidRPr="0063341E" w:rsidRDefault="0063341E" w:rsidP="0063341E">
          <w:pPr>
            <w:pStyle w:val="ab"/>
          </w:pPr>
          <w:r w:rsidRPr="0063341E">
            <w:t>2022 год – 1264541,49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2023 год – 1253190,82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2024 год – 1057490,18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2025 год – 1015898,08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2026 год – 1096356,44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2027 год – 1096356,44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средства краевого бюджета 14 235 798,69 тыс. рублей, из них по годам:</w:t>
          </w:r>
        </w:p>
        <w:p w:rsidR="0063341E" w:rsidRPr="0063341E" w:rsidRDefault="0063341E" w:rsidP="0063341E">
          <w:pPr>
            <w:pStyle w:val="ab"/>
          </w:pPr>
          <w:r w:rsidRPr="0063341E">
            <w:t>2022 год – 2171665,85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2023 год – 2409617,77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2024 год – 2477280,57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lastRenderedPageBreak/>
            <w:t>2025 год – 2617309,76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2026 год – 2279962,37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2027 год – 2279962,37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средства федерального бюджета 1365402,75 тыс. рублей, из них по годам:</w:t>
          </w:r>
        </w:p>
        <w:p w:rsidR="0063341E" w:rsidRPr="0063341E" w:rsidRDefault="0063341E" w:rsidP="0063341E">
          <w:pPr>
            <w:pStyle w:val="ab"/>
          </w:pPr>
          <w:r w:rsidRPr="0063341E">
            <w:t>2022 год – 213581,87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2023 год – 244848,68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2024 год – 245924,16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2025 год – 248109,00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2026 год – 206469,52 тыс. рублей;</w:t>
          </w:r>
        </w:p>
        <w:p w:rsidR="0063341E" w:rsidRPr="0063341E" w:rsidRDefault="0063341E" w:rsidP="0063341E">
          <w:pPr>
            <w:pStyle w:val="ab"/>
          </w:pPr>
          <w:r w:rsidRPr="0063341E">
            <w:t>2027 год – 206469,52 тыс. рублей»;</w:t>
          </w:r>
        </w:p>
        <w:p w:rsidR="0063341E" w:rsidRPr="0063341E" w:rsidRDefault="0063341E" w:rsidP="0063341E">
          <w:pPr>
            <w:pStyle w:val="ab"/>
          </w:pPr>
          <w:r w:rsidRPr="0063341E">
            <w:t>б) в Программе:</w:t>
          </w:r>
        </w:p>
        <w:p w:rsidR="0063341E" w:rsidRPr="0063341E" w:rsidRDefault="0063341E" w:rsidP="0063341E">
          <w:pPr>
            <w:pStyle w:val="ab"/>
          </w:pPr>
          <w:r w:rsidRPr="0063341E">
            <w:t xml:space="preserve">раздел IV. «Перечень и краткое описание основных мероприятий муниципальной программы» </w:t>
          </w:r>
        </w:p>
        <w:p w:rsidR="0063341E" w:rsidRPr="0063341E" w:rsidRDefault="0063341E" w:rsidP="0063341E">
          <w:pPr>
            <w:pStyle w:val="ab"/>
          </w:pPr>
          <w:r w:rsidRPr="0063341E">
            <w:t xml:space="preserve">после слов «достигших успехов в области образования, науки, культуры и общественной деятельности» 21 абзаца добавить абзац: </w:t>
          </w:r>
        </w:p>
        <w:p w:rsidR="0063341E" w:rsidRPr="0063341E" w:rsidRDefault="0063341E" w:rsidP="0063341E">
          <w:pPr>
            <w:pStyle w:val="ab"/>
          </w:pPr>
          <w:r w:rsidRPr="0063341E">
            <w:t>«Программное мероприятие, указанное в пункте 5.11. Приложения № 1 к муниципальной программе, предусматривает направление бюджетных ассигнований на поощрение выпускников муниципальных общеобразовательных организаций, окончивших школу с медалью «За особые успехи в учении»;</w:t>
          </w:r>
        </w:p>
        <w:p w:rsidR="0063341E" w:rsidRPr="0063341E" w:rsidRDefault="0063341E" w:rsidP="0063341E">
          <w:pPr>
            <w:pStyle w:val="ab"/>
          </w:pPr>
          <w:r w:rsidRPr="0063341E">
            <w:t>в) Приложение № 1 «Перечень мероприятий муниципальной программы «Развитие системы образования Уссурийского городского округа» на 2022 – 2027 годы» к Программе изложить в новой редакции (прилагается);</w:t>
          </w:r>
        </w:p>
        <w:p w:rsidR="0063341E" w:rsidRPr="0063341E" w:rsidRDefault="0063341E" w:rsidP="0063341E">
          <w:pPr>
            <w:pStyle w:val="ab"/>
          </w:pPr>
          <w:r w:rsidRPr="0063341E">
            <w:t>г) Приложение № 3 «Финансовое обеспечение муниципальной программы» к Программе изложить в новой редакции (прилагается).</w:t>
          </w:r>
        </w:p>
        <w:p w:rsidR="0063341E" w:rsidRPr="0063341E" w:rsidRDefault="0063341E" w:rsidP="0063341E">
          <w:pPr>
            <w:pStyle w:val="ab"/>
          </w:pPr>
          <w:r w:rsidRPr="0063341E">
            <w:t>2. Отделу пресс-службы администрации Уссурийского городского округа опубликовать настоящее постановление в средствах массовой информации.</w:t>
          </w:r>
        </w:p>
        <w:p w:rsidR="0063341E" w:rsidRPr="0063341E" w:rsidRDefault="0063341E" w:rsidP="0063341E">
          <w:pPr>
            <w:pStyle w:val="ab"/>
          </w:pPr>
          <w:r w:rsidRPr="0063341E">
            <w:lastRenderedPageBreak/>
            <w:t>3. Управлению делами аппарата администрации Уссурийского городского округа (Болтенко) разместить настоящее постановление на официальном сайте администрации Уссурийского городского округа.</w:t>
          </w:r>
        </w:p>
        <w:p w:rsidR="0063341E" w:rsidRPr="0063341E" w:rsidRDefault="0063341E" w:rsidP="0063341E">
          <w:pPr>
            <w:pStyle w:val="ab"/>
            <w:spacing w:line="240" w:lineRule="auto"/>
          </w:pPr>
        </w:p>
        <w:p w:rsidR="0063341E" w:rsidRDefault="0063341E" w:rsidP="0063341E">
          <w:pPr>
            <w:pStyle w:val="ab"/>
            <w:spacing w:line="240" w:lineRule="auto"/>
          </w:pPr>
        </w:p>
        <w:p w:rsidR="0063341E" w:rsidRPr="0063341E" w:rsidRDefault="0063341E" w:rsidP="0063341E">
          <w:pPr>
            <w:pStyle w:val="ab"/>
            <w:spacing w:line="240" w:lineRule="auto"/>
          </w:pPr>
        </w:p>
        <w:p w:rsidR="002C1DEB" w:rsidRPr="00B0112A" w:rsidRDefault="0063341E" w:rsidP="0063341E">
          <w:pPr>
            <w:pStyle w:val="ab"/>
            <w:ind w:firstLine="0"/>
          </w:pPr>
          <w:r w:rsidRPr="0063341E">
            <w:t xml:space="preserve">Глава Уссурийского городского округа                                             </w:t>
          </w:r>
          <w:r>
            <w:t xml:space="preserve">   Е.Е. Корж</w:t>
          </w:r>
        </w:p>
      </w:sdtContent>
    </w:sdt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6F2C1B" w:rsidRPr="00B0112A" w:rsidRDefault="006F2C1B">
      <w:pPr>
        <w:rPr>
          <w:sz w:val="28"/>
          <w:szCs w:val="28"/>
        </w:rPr>
      </w:pP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</w:t>
      </w:r>
      <w:proofErr w:type="spellEnd"/>
      <w:r w:rsidRPr="00B0112A">
        <w:rPr>
          <w:color w:val="FFFFFF" w:themeColor="background1"/>
          <w:sz w:val="28"/>
          <w:szCs w:val="28"/>
        </w:rPr>
        <w:t>$</w:t>
      </w:r>
    </w:p>
    <w:p w:rsidR="00A95FDD" w:rsidRPr="0063341E" w:rsidRDefault="00A95FDD" w:rsidP="002C1DEB">
      <w:pPr>
        <w:jc w:val="center"/>
        <w:rPr>
          <w:color w:val="FFFFFF" w:themeColor="background1"/>
          <w:sz w:val="28"/>
          <w:szCs w:val="28"/>
        </w:rPr>
      </w:pPr>
    </w:p>
    <w:sectPr w:rsidR="00A95FDD" w:rsidRPr="0063341E" w:rsidSect="00D33375">
      <w:headerReference w:type="default" r:id="rId7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D9" w:rsidRDefault="00F368D9" w:rsidP="006047D7">
      <w:r>
        <w:separator/>
      </w:r>
    </w:p>
  </w:endnote>
  <w:endnote w:type="continuationSeparator" w:id="0">
    <w:p w:rsidR="00F368D9" w:rsidRDefault="00F368D9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D9" w:rsidRDefault="00F368D9" w:rsidP="006047D7">
      <w:r>
        <w:separator/>
      </w:r>
    </w:p>
  </w:footnote>
  <w:footnote w:type="continuationSeparator" w:id="0">
    <w:p w:rsidR="00F368D9" w:rsidRDefault="00F368D9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FC4C31">
          <w:rPr>
            <w:noProof/>
            <w:sz w:val="28"/>
            <w:szCs w:val="28"/>
          </w:rPr>
          <w:t>4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28BF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341E"/>
    <w:rsid w:val="006349E7"/>
    <w:rsid w:val="00634AAD"/>
    <w:rsid w:val="006351F8"/>
    <w:rsid w:val="006370DC"/>
    <w:rsid w:val="00641012"/>
    <w:rsid w:val="00664D16"/>
    <w:rsid w:val="00667DFD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0D88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368D9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4C31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077D-0C63-4748-A5B8-3B55CCB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81"/>
    <w:rsid w:val="00016BD1"/>
    <w:rsid w:val="00033576"/>
    <w:rsid w:val="0010408B"/>
    <w:rsid w:val="00136B9C"/>
    <w:rsid w:val="00397ABD"/>
    <w:rsid w:val="00412E0A"/>
    <w:rsid w:val="0072649E"/>
    <w:rsid w:val="00742044"/>
    <w:rsid w:val="00774318"/>
    <w:rsid w:val="008107AA"/>
    <w:rsid w:val="0090522C"/>
    <w:rsid w:val="00917A6A"/>
    <w:rsid w:val="0092281D"/>
    <w:rsid w:val="009F5139"/>
    <w:rsid w:val="00A46681"/>
    <w:rsid w:val="00A536E3"/>
    <w:rsid w:val="00A75CF4"/>
    <w:rsid w:val="00C65F07"/>
    <w:rsid w:val="00C8310D"/>
    <w:rsid w:val="00DF29B3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Полякова Надежда Сергеевна</cp:lastModifiedBy>
  <cp:revision>2</cp:revision>
  <dcterms:created xsi:type="dcterms:W3CDTF">2023-08-23T05:20:00Z</dcterms:created>
  <dcterms:modified xsi:type="dcterms:W3CDTF">2023-08-23T05:20:00Z</dcterms:modified>
</cp:coreProperties>
</file>