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B8" w:rsidRDefault="008837B8">
      <w:pPr>
        <w:jc w:val="center"/>
        <w:rPr>
          <w:sz w:val="28"/>
          <w:szCs w:val="28"/>
        </w:rPr>
      </w:pPr>
      <w:bookmarkStart w:id="0" w:name="_GoBack"/>
      <w:bookmarkEnd w:id="0"/>
    </w:p>
    <w:p w:rsidR="008837B8" w:rsidRDefault="008837B8">
      <w:pPr>
        <w:jc w:val="center"/>
        <w:rPr>
          <w:sz w:val="28"/>
          <w:szCs w:val="28"/>
        </w:rPr>
      </w:pPr>
    </w:p>
    <w:p w:rsidR="008837B8" w:rsidRDefault="008837B8">
      <w:pPr>
        <w:jc w:val="center"/>
        <w:rPr>
          <w:sz w:val="28"/>
          <w:szCs w:val="28"/>
        </w:rPr>
      </w:pPr>
    </w:p>
    <w:p w:rsidR="008837B8" w:rsidRDefault="008837B8">
      <w:pPr>
        <w:jc w:val="center"/>
        <w:rPr>
          <w:sz w:val="28"/>
          <w:szCs w:val="28"/>
        </w:rPr>
      </w:pPr>
    </w:p>
    <w:p w:rsidR="008837B8" w:rsidRDefault="008837B8">
      <w:pPr>
        <w:jc w:val="center"/>
        <w:rPr>
          <w:sz w:val="28"/>
          <w:szCs w:val="28"/>
        </w:rPr>
      </w:pPr>
    </w:p>
    <w:p w:rsidR="008837B8" w:rsidRDefault="008837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5"/>
      </w:tblGrid>
      <w:tr w:rsidR="008837B8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837B8" w:rsidRDefault="00C27979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837B8" w:rsidRDefault="00C27979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Уссурийского городского округа</w:t>
            </w:r>
          </w:p>
          <w:p w:rsidR="008837B8" w:rsidRDefault="00C27979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октября 2017 года                 № 3236-НПА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«Содействие развитию малого и среднего предпринимательства на территории Уссурийского городского округа»                           на 2018- 2025 годы» </w:t>
            </w:r>
          </w:p>
        </w:tc>
      </w:tr>
    </w:tbl>
    <w:p w:rsidR="008837B8" w:rsidRDefault="008837B8">
      <w:pPr>
        <w:tabs>
          <w:tab w:val="left" w:pos="1080"/>
          <w:tab w:val="left" w:pos="5400"/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8837B8">
      <w:pPr>
        <w:tabs>
          <w:tab w:val="left" w:pos="1080"/>
          <w:tab w:val="left" w:pos="5400"/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8837B8">
      <w:pPr>
        <w:tabs>
          <w:tab w:val="left" w:pos="1080"/>
          <w:tab w:val="left" w:pos="5400"/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rFonts w:ascii="Times New Roman" w:hAnsi="Times New Roman"/>
          <w:sz w:val="28"/>
          <w:szCs w:val="28"/>
        </w:rPr>
        <w:t xml:space="preserve">          № 131-ФЗ «Об общих принципах организации местного самоуправления                  в Российской Федерации», Уставом Уссурийского городского округа, постановлением администрации Уссурийского городского округа                            от 31 марта </w:t>
      </w:r>
      <w:r>
        <w:rPr>
          <w:rFonts w:ascii="Times New Roman" w:hAnsi="Times New Roman"/>
          <w:sz w:val="28"/>
          <w:szCs w:val="28"/>
        </w:rPr>
        <w:t>2015 года 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 целях перераспределения финансовых средств между мероприятиями  муниципальной программы «</w:t>
      </w:r>
      <w:r>
        <w:rPr>
          <w:rFonts w:ascii="Times New Roman" w:hAnsi="Times New Roman"/>
          <w:sz w:val="28"/>
          <w:szCs w:val="28"/>
        </w:rPr>
        <w:t>Содействие развитию малого и среднего предпринимательства на территории Уссурийского городского округа» на 2018- 2025 годы</w:t>
      </w:r>
    </w:p>
    <w:p w:rsidR="008837B8" w:rsidRDefault="008837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8837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837B8" w:rsidRDefault="008837B8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eastAsia="Times New Roman" w:hAnsi="Times New Roman"/>
          <w:sz w:val="28"/>
          <w:szCs w:val="28"/>
        </w:rPr>
        <w:t xml:space="preserve">Внести в </w:t>
      </w:r>
      <w:hyperlink r:id="rId7" w:history="1">
        <w:r>
          <w:rPr>
            <w:rFonts w:ascii="Times New Roman" w:eastAsia="Times New Roman" w:hAnsi="Times New Roman"/>
            <w:sz w:val="28"/>
            <w:szCs w:val="28"/>
          </w:rPr>
          <w:t>постановление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администрации Уссурийского городского округа от </w:t>
      </w:r>
      <w:r>
        <w:rPr>
          <w:rFonts w:ascii="Times New Roman" w:hAnsi="Times New Roman"/>
          <w:sz w:val="28"/>
          <w:szCs w:val="28"/>
        </w:rPr>
        <w:t>31 октября 2017 года № 3236-НПА «Об утверждении муниципальной программы «Содействие развит</w:t>
      </w:r>
      <w:r>
        <w:rPr>
          <w:rFonts w:ascii="Times New Roman" w:hAnsi="Times New Roman"/>
          <w:sz w:val="28"/>
          <w:szCs w:val="28"/>
        </w:rPr>
        <w:t xml:space="preserve">ию малого и среднего предпринимательства на территории Уссурийского городского округа»                           на 2018- 2025 годы» </w:t>
      </w:r>
      <w:r>
        <w:rPr>
          <w:rFonts w:ascii="Times New Roman" w:eastAsia="Times New Roman" w:hAnsi="Times New Roman"/>
          <w:sz w:val="28"/>
          <w:szCs w:val="28"/>
        </w:rPr>
        <w:t>(далее - постановление) следующие изменения:</w:t>
      </w:r>
    </w:p>
    <w:p w:rsidR="008837B8" w:rsidRDefault="00C2797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Приложении № 2 </w:t>
      </w:r>
      <w:r>
        <w:rPr>
          <w:rFonts w:ascii="Times New Roman" w:hAnsi="Times New Roman"/>
          <w:sz w:val="28"/>
          <w:szCs w:val="28"/>
        </w:rPr>
        <w:t>«Перечень мероприятий муниципальной программы «Содействие ра</w:t>
      </w:r>
      <w:r>
        <w:rPr>
          <w:rFonts w:ascii="Times New Roman" w:hAnsi="Times New Roman"/>
          <w:sz w:val="28"/>
          <w:szCs w:val="28"/>
        </w:rPr>
        <w:t>звитию малого и среднего предпринимательства на территории Уссурийского городского округа» на 2018 – 2025 годы</w:t>
      </w:r>
      <w:r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>«Содействие развитию малого и среднего предпринимательства на территории Уссурийского городского округа» на 2018 – 2025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837B8" w:rsidRDefault="00C279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«Мероприятия по исполнению задачи № 1 «Содействовать повышению престижа предпринимательской деятельности»: </w:t>
      </w:r>
    </w:p>
    <w:p w:rsidR="008837B8" w:rsidRDefault="00C279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пункт 1.1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837B8" w:rsidRDefault="008837B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"/>
        <w:gridCol w:w="1507"/>
        <w:gridCol w:w="597"/>
        <w:gridCol w:w="821"/>
        <w:gridCol w:w="413"/>
        <w:gridCol w:w="406"/>
        <w:gridCol w:w="420"/>
        <w:gridCol w:w="643"/>
        <w:gridCol w:w="643"/>
        <w:gridCol w:w="456"/>
        <w:gridCol w:w="456"/>
        <w:gridCol w:w="456"/>
        <w:gridCol w:w="456"/>
        <w:gridCol w:w="714"/>
        <w:gridCol w:w="1133"/>
      </w:tblGrid>
      <w:tr w:rsidR="008837B8">
        <w:trPr>
          <w:trHeight w:val="391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Совета по улучшению инвестиционного климата и развитию предп</w:t>
            </w:r>
            <w:r>
              <w:rPr>
                <w:rFonts w:ascii="Times New Roman" w:hAnsi="Times New Roman"/>
                <w:sz w:val="18"/>
                <w:szCs w:val="18"/>
              </w:rPr>
              <w:t>ринимательства при администрации Уссурийского городского округа, круглых столов, встреч, форумов, конференций, конкурсов для субъектов малого и среднего предпринима-тельства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1749,033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25,44</w:t>
            </w: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276,393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УЭР</w:t>
            </w:r>
          </w:p>
        </w:tc>
      </w:tr>
      <w:tr w:rsidR="008837B8"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37B8">
        <w:trPr>
          <w:trHeight w:val="978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001 0412 03001 2091 0 244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1029,033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25,44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276,393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f0"/>
              <w:tblpPr w:leftFromText="181" w:rightFromText="181" w:vertAnchor="page" w:horzAnchor="page" w:tblpX="8702" w:tblpY="15818"/>
              <w:tblW w:w="240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</w:tblGrid>
            <w:tr w:rsidR="008837B8">
              <w:trPr>
                <w:trHeight w:val="60"/>
              </w:trPr>
              <w:tc>
                <w:tcPr>
                  <w:tcW w:w="545" w:type="dxa"/>
                </w:tcPr>
                <w:p w:rsidR="008837B8" w:rsidRDefault="008837B8">
                  <w:pPr>
                    <w:shd w:val="clear" w:color="000000" w:themeColor="text1" w:fill="000000" w:themeFill="text1"/>
                    <w:spacing w:after="0" w:line="240" w:lineRule="auto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37B8" w:rsidRDefault="008837B8"/>
          <w:p w:rsidR="008837B8" w:rsidRDefault="008837B8"/>
          <w:p w:rsidR="008837B8" w:rsidRDefault="008837B8"/>
          <w:p w:rsidR="008837B8" w:rsidRDefault="008837B8"/>
          <w:p w:rsidR="008837B8" w:rsidRDefault="008837B8"/>
        </w:tc>
      </w:tr>
      <w:tr w:rsidR="008837B8">
        <w:trPr>
          <w:trHeight w:val="987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001 0412 03001 2091 0 350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720,00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37B8" w:rsidRDefault="008837B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пункт 1.3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21"/>
        <w:gridCol w:w="596"/>
        <w:gridCol w:w="824"/>
        <w:gridCol w:w="410"/>
        <w:gridCol w:w="403"/>
        <w:gridCol w:w="417"/>
        <w:gridCol w:w="643"/>
        <w:gridCol w:w="643"/>
        <w:gridCol w:w="453"/>
        <w:gridCol w:w="453"/>
        <w:gridCol w:w="453"/>
        <w:gridCol w:w="541"/>
        <w:gridCol w:w="628"/>
        <w:gridCol w:w="1140"/>
      </w:tblGrid>
      <w:tr w:rsidR="008837B8">
        <w:trPr>
          <w:trHeight w:val="391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освещению деятельности органов местного самоуправления в средствах массовой информации в сфере оказания информационной поддержки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3249,55936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418,50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931,06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  <w:p w:rsidR="008837B8" w:rsidRDefault="008837B8"/>
          <w:p w:rsidR="008837B8" w:rsidRDefault="008837B8"/>
          <w:p w:rsidR="008837B8" w:rsidRDefault="008837B8"/>
          <w:p w:rsidR="008837B8" w:rsidRDefault="008837B8"/>
          <w:p w:rsidR="008837B8" w:rsidRDefault="008837B8"/>
          <w:p w:rsidR="008837B8" w:rsidRDefault="008837B8">
            <w:pPr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999,99936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УЭР, отдел пресс-службы администрации</w:t>
            </w:r>
          </w:p>
        </w:tc>
      </w:tr>
      <w:tr w:rsidR="008837B8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7B8" w:rsidRDefault="008837B8">
            <w:pPr>
              <w:rPr>
                <w:rFonts w:ascii="Times New Roman" w:hAnsi="Times New Roman"/>
              </w:rPr>
            </w:pPr>
          </w:p>
        </w:tc>
      </w:tr>
      <w:tr w:rsidR="008837B8">
        <w:trPr>
          <w:trHeight w:val="9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001 1201 03001 2005 0 242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1649,56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418,50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931,06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37B8">
        <w:trPr>
          <w:trHeight w:val="987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001 0412 03001 2005</w:t>
            </w:r>
          </w:p>
          <w:p w:rsidR="008837B8" w:rsidRDefault="00C279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0 242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1599,99936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999,99936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C2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/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7B8" w:rsidRDefault="008837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37B8" w:rsidRDefault="008837B8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Управлению информатизации, связи и муниципальных услуг администрации Уссурийского городского округа (Панченко)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Уссурийского городского округа.</w:t>
      </w:r>
    </w:p>
    <w:p w:rsidR="008837B8" w:rsidRDefault="00C2797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8837B8" w:rsidRDefault="008837B8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37B8" w:rsidRDefault="00C2797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837B8" w:rsidRDefault="00C27979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Уссурийского городского округа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Е.Е. Корж</w:t>
      </w:r>
    </w:p>
    <w:sectPr w:rsidR="008837B8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B8" w:rsidRDefault="00C27979">
      <w:pPr>
        <w:spacing w:after="0" w:line="240" w:lineRule="auto"/>
      </w:pPr>
      <w:r>
        <w:separator/>
      </w:r>
    </w:p>
  </w:endnote>
  <w:endnote w:type="continuationSeparator" w:id="0">
    <w:p w:rsidR="008837B8" w:rsidRDefault="00C2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B8" w:rsidRDefault="00C27979">
      <w:pPr>
        <w:spacing w:after="0" w:line="240" w:lineRule="auto"/>
      </w:pPr>
      <w:r>
        <w:separator/>
      </w:r>
    </w:p>
  </w:footnote>
  <w:footnote w:type="continuationSeparator" w:id="0">
    <w:p w:rsidR="008837B8" w:rsidRDefault="00C2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8" w:rsidRDefault="00C27979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3658"/>
    <w:multiLevelType w:val="hybridMultilevel"/>
    <w:tmpl w:val="099AAA3C"/>
    <w:lvl w:ilvl="0" w:tplc="40820BDA">
      <w:start w:val="1"/>
      <w:numFmt w:val="decimal"/>
      <w:lvlText w:val="%1."/>
      <w:lvlJc w:val="left"/>
      <w:pPr>
        <w:ind w:left="1069" w:hanging="360"/>
      </w:pPr>
    </w:lvl>
    <w:lvl w:ilvl="1" w:tplc="1AAC7BAA">
      <w:start w:val="1"/>
      <w:numFmt w:val="lowerLetter"/>
      <w:lvlText w:val="%2."/>
      <w:lvlJc w:val="left"/>
      <w:pPr>
        <w:ind w:left="1789" w:hanging="360"/>
      </w:pPr>
    </w:lvl>
    <w:lvl w:ilvl="2" w:tplc="CCAEC174">
      <w:start w:val="1"/>
      <w:numFmt w:val="lowerRoman"/>
      <w:lvlText w:val="%3."/>
      <w:lvlJc w:val="right"/>
      <w:pPr>
        <w:ind w:left="2509" w:hanging="180"/>
      </w:pPr>
    </w:lvl>
    <w:lvl w:ilvl="3" w:tplc="397EE990">
      <w:start w:val="1"/>
      <w:numFmt w:val="decimal"/>
      <w:lvlText w:val="%4."/>
      <w:lvlJc w:val="left"/>
      <w:pPr>
        <w:ind w:left="3229" w:hanging="360"/>
      </w:pPr>
    </w:lvl>
    <w:lvl w:ilvl="4" w:tplc="E7C27A9A">
      <w:start w:val="1"/>
      <w:numFmt w:val="lowerLetter"/>
      <w:lvlText w:val="%5."/>
      <w:lvlJc w:val="left"/>
      <w:pPr>
        <w:ind w:left="3949" w:hanging="360"/>
      </w:pPr>
    </w:lvl>
    <w:lvl w:ilvl="5" w:tplc="D826E534">
      <w:start w:val="1"/>
      <w:numFmt w:val="lowerRoman"/>
      <w:lvlText w:val="%6."/>
      <w:lvlJc w:val="right"/>
      <w:pPr>
        <w:ind w:left="4669" w:hanging="180"/>
      </w:pPr>
    </w:lvl>
    <w:lvl w:ilvl="6" w:tplc="A78AC204">
      <w:start w:val="1"/>
      <w:numFmt w:val="decimal"/>
      <w:lvlText w:val="%7."/>
      <w:lvlJc w:val="left"/>
      <w:pPr>
        <w:ind w:left="5389" w:hanging="360"/>
      </w:pPr>
    </w:lvl>
    <w:lvl w:ilvl="7" w:tplc="C7C41DFE">
      <w:start w:val="1"/>
      <w:numFmt w:val="lowerLetter"/>
      <w:lvlText w:val="%8."/>
      <w:lvlJc w:val="left"/>
      <w:pPr>
        <w:ind w:left="6109" w:hanging="360"/>
      </w:pPr>
    </w:lvl>
    <w:lvl w:ilvl="8" w:tplc="EDBCD90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B8"/>
    <w:rsid w:val="008837B8"/>
    <w:rsid w:val="00C2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2292D-19E4-495C-AAF4-E31FDB6A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  <w:sz w:val="28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MS Mincho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  <w:lang w:val="en-US"/>
    </w:rPr>
  </w:style>
  <w:style w:type="character" w:customStyle="1" w:styleId="afe">
    <w:name w:val="Текст примечания Знак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b/>
      <w:bCs/>
      <w:lang w:eastAsia="en-US"/>
    </w:rPr>
  </w:style>
  <w:style w:type="paragraph" w:customStyle="1" w:styleId="ConsPlusNormal">
    <w:name w:val="ConsPlusNormal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96922B56823C61B81D26FBAEC1C8E03567BA6D8F18D7C736BE9DA0EE1C1EA13y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Suharukova</dc:creator>
  <cp:lastModifiedBy>Светлана Александровна Кугук</cp:lastModifiedBy>
  <cp:revision>2</cp:revision>
  <dcterms:created xsi:type="dcterms:W3CDTF">2023-05-02T02:06:00Z</dcterms:created>
  <dcterms:modified xsi:type="dcterms:W3CDTF">2023-05-02T02:06:00Z</dcterms:modified>
  <cp:version>786432</cp:version>
</cp:coreProperties>
</file>