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38" w:rsidRDefault="008D4738" w:rsidP="00D92E6A">
      <w:pPr>
        <w:rPr>
          <w:b/>
          <w:sz w:val="24"/>
          <w:szCs w:val="24"/>
        </w:rPr>
      </w:pPr>
    </w:p>
    <w:p w:rsidR="00D92E6A" w:rsidRDefault="00D92E6A" w:rsidP="00D92E6A">
      <w:pPr>
        <w:rPr>
          <w:b/>
          <w:sz w:val="24"/>
          <w:szCs w:val="24"/>
        </w:rPr>
      </w:pPr>
    </w:p>
    <w:p w:rsidR="00D92E6A" w:rsidRDefault="00D92E6A"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3165F6" w:rsidRDefault="003165F6" w:rsidP="00D92E6A">
      <w:pPr>
        <w:rPr>
          <w:b/>
          <w:sz w:val="28"/>
          <w:szCs w:val="28"/>
        </w:rPr>
      </w:pPr>
    </w:p>
    <w:p w:rsidR="008D4738" w:rsidRDefault="008D4738" w:rsidP="008D4738">
      <w:pPr>
        <w:pStyle w:val="ConsPlusTitle"/>
        <w:tabs>
          <w:tab w:val="left" w:pos="290"/>
        </w:tabs>
        <w:rPr>
          <w:rFonts w:ascii="Times New Roman" w:hAnsi="Times New Roman" w:cs="Times New Roman"/>
          <w:b w:val="0"/>
          <w:sz w:val="28"/>
          <w:szCs w:val="28"/>
        </w:rPr>
      </w:pPr>
    </w:p>
    <w:p w:rsidR="00660DE2" w:rsidRDefault="003165F6" w:rsidP="00660DE2">
      <w:pPr>
        <w:rPr>
          <w:rFonts w:eastAsia="Calibri"/>
          <w:sz w:val="28"/>
          <w:szCs w:val="28"/>
          <w:lang w:eastAsia="en-US"/>
        </w:rPr>
      </w:pPr>
      <w:r w:rsidRPr="003165F6">
        <w:rPr>
          <w:rFonts w:eastAsia="Calibri"/>
          <w:sz w:val="28"/>
          <w:szCs w:val="28"/>
          <w:lang w:eastAsia="en-US"/>
        </w:rPr>
        <w:t>О</w:t>
      </w:r>
      <w:r w:rsidR="00CF30DF">
        <w:rPr>
          <w:rFonts w:eastAsia="Calibri"/>
          <w:sz w:val="28"/>
          <w:szCs w:val="28"/>
          <w:lang w:eastAsia="en-US"/>
        </w:rPr>
        <w:t>б утверждении м</w:t>
      </w:r>
      <w:r w:rsidR="00660DE2">
        <w:rPr>
          <w:rFonts w:eastAsia="Calibri"/>
          <w:sz w:val="28"/>
          <w:szCs w:val="28"/>
          <w:lang w:eastAsia="en-US"/>
        </w:rPr>
        <w:t xml:space="preserve">етодики </w:t>
      </w:r>
      <w:r w:rsidRPr="003165F6">
        <w:rPr>
          <w:rFonts w:eastAsia="Calibri"/>
          <w:sz w:val="28"/>
          <w:szCs w:val="28"/>
          <w:lang w:eastAsia="en-US"/>
        </w:rPr>
        <w:t xml:space="preserve"> </w:t>
      </w:r>
    </w:p>
    <w:p w:rsidR="00660DE2" w:rsidRDefault="00660DE2" w:rsidP="00660DE2">
      <w:pPr>
        <w:rPr>
          <w:rFonts w:eastAsia="Calibri"/>
          <w:sz w:val="28"/>
          <w:szCs w:val="28"/>
          <w:lang w:eastAsia="en-US"/>
        </w:rPr>
      </w:pPr>
      <w:r>
        <w:rPr>
          <w:rFonts w:eastAsia="Calibri"/>
          <w:sz w:val="28"/>
          <w:szCs w:val="28"/>
          <w:lang w:eastAsia="en-US"/>
        </w:rPr>
        <w:t xml:space="preserve">прогнозирования </w:t>
      </w:r>
      <w:r w:rsidR="003165F6" w:rsidRPr="003165F6">
        <w:rPr>
          <w:rFonts w:eastAsia="Calibri"/>
          <w:sz w:val="28"/>
          <w:szCs w:val="28"/>
          <w:lang w:eastAsia="en-US"/>
        </w:rPr>
        <w:t>пос</w:t>
      </w:r>
      <w:r>
        <w:rPr>
          <w:rFonts w:eastAsia="Calibri"/>
          <w:sz w:val="28"/>
          <w:szCs w:val="28"/>
          <w:lang w:eastAsia="en-US"/>
        </w:rPr>
        <w:t>туплений доходов</w:t>
      </w:r>
    </w:p>
    <w:p w:rsidR="00660DE2" w:rsidRDefault="00660DE2" w:rsidP="003165F6">
      <w:pPr>
        <w:rPr>
          <w:rFonts w:eastAsia="Calibri"/>
          <w:sz w:val="28"/>
          <w:szCs w:val="28"/>
          <w:lang w:eastAsia="en-US"/>
        </w:rPr>
      </w:pPr>
      <w:r>
        <w:rPr>
          <w:rFonts w:eastAsia="Calibri"/>
          <w:sz w:val="28"/>
          <w:szCs w:val="28"/>
          <w:lang w:eastAsia="en-US"/>
        </w:rPr>
        <w:t>в бюджет Уссурийского городского округа,</w:t>
      </w:r>
    </w:p>
    <w:p w:rsidR="00660DE2" w:rsidRDefault="00660DE2" w:rsidP="003165F6">
      <w:pPr>
        <w:rPr>
          <w:rFonts w:eastAsia="Calibri"/>
          <w:sz w:val="28"/>
          <w:szCs w:val="28"/>
          <w:lang w:eastAsia="en-US"/>
        </w:rPr>
      </w:pPr>
      <w:r>
        <w:rPr>
          <w:rFonts w:eastAsia="Calibri"/>
          <w:sz w:val="28"/>
          <w:szCs w:val="28"/>
          <w:lang w:eastAsia="en-US"/>
        </w:rPr>
        <w:t xml:space="preserve">главным администратором </w:t>
      </w:r>
      <w:proofErr w:type="gramStart"/>
      <w:r w:rsidR="003165F6" w:rsidRPr="003165F6">
        <w:rPr>
          <w:rFonts w:eastAsia="Calibri"/>
          <w:sz w:val="28"/>
          <w:szCs w:val="28"/>
          <w:lang w:eastAsia="en-US"/>
        </w:rPr>
        <w:t>которых</w:t>
      </w:r>
      <w:proofErr w:type="gramEnd"/>
      <w:r w:rsidR="003165F6" w:rsidRPr="003165F6">
        <w:rPr>
          <w:rFonts w:eastAsia="Calibri"/>
          <w:sz w:val="28"/>
          <w:szCs w:val="28"/>
          <w:lang w:eastAsia="en-US"/>
        </w:rPr>
        <w:t xml:space="preserve"> </w:t>
      </w:r>
    </w:p>
    <w:p w:rsidR="00660DE2" w:rsidRDefault="003165F6" w:rsidP="003165F6">
      <w:pPr>
        <w:rPr>
          <w:rFonts w:eastAsia="Calibri"/>
          <w:sz w:val="28"/>
          <w:szCs w:val="28"/>
          <w:lang w:eastAsia="en-US"/>
        </w:rPr>
      </w:pPr>
      <w:r w:rsidRPr="003165F6">
        <w:rPr>
          <w:rFonts w:eastAsia="Calibri"/>
          <w:sz w:val="28"/>
          <w:szCs w:val="28"/>
          <w:lang w:eastAsia="en-US"/>
        </w:rPr>
        <w:t>является управление</w:t>
      </w:r>
      <w:r w:rsidR="00660DE2">
        <w:rPr>
          <w:rFonts w:eastAsia="Calibri"/>
          <w:sz w:val="28"/>
          <w:szCs w:val="28"/>
          <w:lang w:eastAsia="en-US"/>
        </w:rPr>
        <w:t xml:space="preserve"> </w:t>
      </w:r>
      <w:r w:rsidRPr="003165F6">
        <w:rPr>
          <w:rFonts w:eastAsia="Calibri"/>
          <w:sz w:val="28"/>
          <w:szCs w:val="28"/>
          <w:lang w:eastAsia="en-US"/>
        </w:rPr>
        <w:t xml:space="preserve"> </w:t>
      </w:r>
      <w:proofErr w:type="gramStart"/>
      <w:r w:rsidRPr="003165F6">
        <w:rPr>
          <w:rFonts w:eastAsia="Calibri"/>
          <w:sz w:val="28"/>
          <w:szCs w:val="28"/>
          <w:lang w:eastAsia="en-US"/>
        </w:rPr>
        <w:t>имущественных</w:t>
      </w:r>
      <w:proofErr w:type="gramEnd"/>
    </w:p>
    <w:p w:rsidR="00660DE2" w:rsidRDefault="003165F6" w:rsidP="003165F6">
      <w:pPr>
        <w:rPr>
          <w:rFonts w:eastAsia="Calibri"/>
          <w:sz w:val="28"/>
          <w:szCs w:val="28"/>
          <w:lang w:eastAsia="en-US"/>
        </w:rPr>
      </w:pPr>
      <w:r w:rsidRPr="003165F6">
        <w:rPr>
          <w:rFonts w:eastAsia="Calibri"/>
          <w:sz w:val="28"/>
          <w:szCs w:val="28"/>
          <w:lang w:eastAsia="en-US"/>
        </w:rPr>
        <w:t>отношений администрации</w:t>
      </w:r>
      <w:r w:rsidR="00660DE2">
        <w:rPr>
          <w:rFonts w:eastAsia="Calibri"/>
          <w:sz w:val="28"/>
          <w:szCs w:val="28"/>
          <w:lang w:eastAsia="en-US"/>
        </w:rPr>
        <w:t xml:space="preserve"> </w:t>
      </w:r>
    </w:p>
    <w:p w:rsidR="003165F6" w:rsidRPr="003165F6" w:rsidRDefault="00660DE2" w:rsidP="003165F6">
      <w:pPr>
        <w:rPr>
          <w:rFonts w:eastAsia="Calibri"/>
          <w:sz w:val="28"/>
          <w:szCs w:val="28"/>
          <w:lang w:eastAsia="en-US"/>
        </w:rPr>
      </w:pPr>
      <w:r>
        <w:rPr>
          <w:rFonts w:eastAsia="Calibri"/>
          <w:sz w:val="28"/>
          <w:szCs w:val="28"/>
          <w:lang w:eastAsia="en-US"/>
        </w:rPr>
        <w:t>Уссурийского городского округа</w:t>
      </w:r>
    </w:p>
    <w:p w:rsidR="003165F6" w:rsidRPr="003165F6" w:rsidRDefault="003165F6" w:rsidP="003165F6">
      <w:pPr>
        <w:spacing w:line="360" w:lineRule="auto"/>
        <w:rPr>
          <w:rFonts w:eastAsia="Calibri"/>
          <w:sz w:val="28"/>
          <w:szCs w:val="28"/>
          <w:lang w:eastAsia="en-US"/>
        </w:rPr>
      </w:pPr>
    </w:p>
    <w:p w:rsidR="003165F6" w:rsidRPr="003165F6" w:rsidRDefault="003165F6" w:rsidP="003165F6">
      <w:pPr>
        <w:spacing w:line="360" w:lineRule="auto"/>
        <w:rPr>
          <w:rFonts w:eastAsia="Calibri"/>
          <w:sz w:val="28"/>
          <w:szCs w:val="28"/>
          <w:lang w:eastAsia="en-US"/>
        </w:rPr>
      </w:pPr>
    </w:p>
    <w:p w:rsidR="00660DE2" w:rsidRPr="003165F6" w:rsidRDefault="003165F6" w:rsidP="00660DE2">
      <w:pPr>
        <w:autoSpaceDE w:val="0"/>
        <w:autoSpaceDN w:val="0"/>
        <w:adjustRightInd w:val="0"/>
        <w:spacing w:line="360" w:lineRule="auto"/>
        <w:jc w:val="both"/>
        <w:rPr>
          <w:rFonts w:eastAsia="Calibri"/>
          <w:sz w:val="28"/>
          <w:szCs w:val="28"/>
          <w:lang w:eastAsia="en-US"/>
        </w:rPr>
      </w:pPr>
      <w:r w:rsidRPr="003165F6">
        <w:rPr>
          <w:rFonts w:eastAsia="Calibri"/>
          <w:sz w:val="28"/>
          <w:szCs w:val="28"/>
          <w:lang w:eastAsia="en-US"/>
        </w:rPr>
        <w:tab/>
      </w:r>
      <w:r w:rsidR="00660DE2" w:rsidRPr="003165F6">
        <w:rPr>
          <w:rFonts w:eastAsia="Calibri"/>
          <w:sz w:val="28"/>
          <w:szCs w:val="28"/>
          <w:lang w:eastAsia="en-US"/>
        </w:rPr>
        <w:t>В соответствии с пунктом 1 статьи 160.1, пунктом 1 статьи 160.2 Бюджетного</w:t>
      </w:r>
      <w:r w:rsidR="00CF30DF">
        <w:rPr>
          <w:rFonts w:eastAsia="Calibri"/>
          <w:sz w:val="28"/>
          <w:szCs w:val="28"/>
          <w:lang w:eastAsia="en-US"/>
        </w:rPr>
        <w:t xml:space="preserve"> кодекса Российской Федерации, постановлением п</w:t>
      </w:r>
      <w:r w:rsidR="00660DE2" w:rsidRPr="003165F6">
        <w:rPr>
          <w:rFonts w:eastAsia="Calibri"/>
          <w:sz w:val="28"/>
          <w:szCs w:val="28"/>
          <w:lang w:eastAsia="en-US"/>
        </w:rPr>
        <w:t xml:space="preserve">равительства Российской Федерации от 23 июня 2016 года № 574 «Об общих требованиях </w:t>
      </w:r>
      <w:r w:rsidR="005C6562">
        <w:rPr>
          <w:rFonts w:eastAsia="Calibri"/>
          <w:sz w:val="28"/>
          <w:szCs w:val="28"/>
          <w:lang w:eastAsia="en-US"/>
        </w:rPr>
        <w:t xml:space="preserve">               </w:t>
      </w:r>
      <w:r w:rsidR="00660DE2" w:rsidRPr="003165F6">
        <w:rPr>
          <w:rFonts w:eastAsia="Calibri"/>
          <w:sz w:val="28"/>
          <w:szCs w:val="28"/>
          <w:lang w:eastAsia="en-US"/>
        </w:rPr>
        <w:t xml:space="preserve">к методике прогнозирования поступлений доходов в бюджетные системы Российской Федерации»,  решением Думы Уссурийского городского округа </w:t>
      </w:r>
      <w:r w:rsidR="005C6562">
        <w:rPr>
          <w:rFonts w:eastAsia="Calibri"/>
          <w:sz w:val="28"/>
          <w:szCs w:val="28"/>
          <w:lang w:eastAsia="en-US"/>
        </w:rPr>
        <w:t xml:space="preserve">              </w:t>
      </w:r>
      <w:r w:rsidR="00660DE2" w:rsidRPr="003165F6">
        <w:rPr>
          <w:rFonts w:eastAsia="Calibri"/>
          <w:sz w:val="28"/>
          <w:szCs w:val="28"/>
          <w:lang w:eastAsia="en-US"/>
        </w:rPr>
        <w:t xml:space="preserve">от 03 февраля 2012 года № 521-НПА «О </w:t>
      </w:r>
      <w:proofErr w:type="gramStart"/>
      <w:r w:rsidR="00660DE2" w:rsidRPr="003165F6">
        <w:rPr>
          <w:rFonts w:eastAsia="Calibri"/>
          <w:sz w:val="28"/>
          <w:szCs w:val="28"/>
          <w:lang w:eastAsia="en-US"/>
        </w:rPr>
        <w:t>Положении</w:t>
      </w:r>
      <w:proofErr w:type="gramEnd"/>
      <w:r w:rsidR="00660DE2" w:rsidRPr="003165F6">
        <w:rPr>
          <w:rFonts w:eastAsia="Calibri"/>
          <w:sz w:val="28"/>
          <w:szCs w:val="28"/>
          <w:lang w:eastAsia="en-US"/>
        </w:rPr>
        <w:t xml:space="preserve"> об управлении имущественных отношений администрации Уссурийского городского округа»</w:t>
      </w:r>
      <w:r w:rsidR="0030714F">
        <w:rPr>
          <w:rFonts w:eastAsia="Calibri"/>
          <w:sz w:val="28"/>
          <w:szCs w:val="28"/>
          <w:lang w:eastAsia="en-US"/>
        </w:rPr>
        <w:t xml:space="preserve"> </w:t>
      </w:r>
    </w:p>
    <w:p w:rsidR="00660DE2" w:rsidRPr="003165F6" w:rsidRDefault="00660DE2" w:rsidP="00660DE2">
      <w:pPr>
        <w:widowControl w:val="0"/>
        <w:spacing w:line="360" w:lineRule="auto"/>
        <w:jc w:val="both"/>
        <w:rPr>
          <w:rFonts w:eastAsia="Calibri"/>
          <w:sz w:val="28"/>
          <w:szCs w:val="28"/>
          <w:lang w:eastAsia="en-US"/>
        </w:rPr>
      </w:pPr>
    </w:p>
    <w:p w:rsidR="00660DE2" w:rsidRPr="003165F6" w:rsidRDefault="00660DE2" w:rsidP="00660DE2">
      <w:pPr>
        <w:spacing w:line="360" w:lineRule="auto"/>
        <w:jc w:val="both"/>
        <w:rPr>
          <w:rFonts w:eastAsia="Calibri"/>
          <w:sz w:val="28"/>
          <w:szCs w:val="28"/>
          <w:lang w:eastAsia="en-US"/>
        </w:rPr>
      </w:pPr>
      <w:r w:rsidRPr="003165F6">
        <w:rPr>
          <w:rFonts w:eastAsia="Calibri"/>
          <w:sz w:val="28"/>
          <w:szCs w:val="28"/>
          <w:lang w:eastAsia="en-US"/>
        </w:rPr>
        <w:t>ПОСТАНОВЛЯЕТ:</w:t>
      </w: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rPr>
      </w:pPr>
      <w:r>
        <w:rPr>
          <w:rFonts w:eastAsia="Calibri"/>
          <w:sz w:val="28"/>
          <w:szCs w:val="28"/>
        </w:rPr>
        <w:t>1.</w:t>
      </w:r>
      <w:r w:rsidR="007C19C2">
        <w:rPr>
          <w:rFonts w:eastAsia="Calibri"/>
          <w:sz w:val="28"/>
          <w:szCs w:val="28"/>
        </w:rPr>
        <w:t> </w:t>
      </w:r>
      <w:r>
        <w:rPr>
          <w:rFonts w:eastAsia="Calibri"/>
          <w:sz w:val="28"/>
          <w:szCs w:val="28"/>
        </w:rPr>
        <w:t xml:space="preserve">Утвердить </w:t>
      </w:r>
      <w:hyperlink r:id="rId8" w:history="1">
        <w:r w:rsidR="00CF30DF">
          <w:rPr>
            <w:rFonts w:eastAsia="Calibri"/>
            <w:sz w:val="28"/>
            <w:szCs w:val="28"/>
          </w:rPr>
          <w:t>м</w:t>
        </w:r>
        <w:r w:rsidRPr="003165F6">
          <w:rPr>
            <w:rFonts w:eastAsia="Calibri"/>
            <w:sz w:val="28"/>
            <w:szCs w:val="28"/>
          </w:rPr>
          <w:t>етодику</w:t>
        </w:r>
      </w:hyperlink>
      <w:r w:rsidRPr="003165F6">
        <w:rPr>
          <w:rFonts w:eastAsia="Calibri"/>
          <w:sz w:val="28"/>
          <w:szCs w:val="28"/>
        </w:rPr>
        <w:t xml:space="preserve"> прогнозирования поступлений доходов в бюджет Уссурийского городского округа, главным администратором которых является управление имущественных отношений администрации Уссурийского городского округа (прилагается).</w:t>
      </w: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r>
        <w:rPr>
          <w:rFonts w:eastAsia="Calibri"/>
          <w:sz w:val="28"/>
          <w:szCs w:val="28"/>
          <w:lang w:eastAsia="en-US"/>
        </w:rPr>
        <w:t>3</w:t>
      </w:r>
      <w:r w:rsidR="007C19C2">
        <w:rPr>
          <w:rFonts w:eastAsia="Calibri"/>
          <w:sz w:val="28"/>
          <w:szCs w:val="28"/>
          <w:lang w:eastAsia="en-US"/>
        </w:rPr>
        <w:t>. </w:t>
      </w:r>
      <w:r w:rsidRPr="003165F6">
        <w:rPr>
          <w:rFonts w:eastAsia="Calibri"/>
          <w:sz w:val="28"/>
          <w:szCs w:val="28"/>
          <w:lang w:eastAsia="en-US"/>
        </w:rPr>
        <w:t xml:space="preserve">Управлению информатизации и организации предоставления муниципальных услуг администрации Уссурийского городского округа </w:t>
      </w:r>
      <w:r w:rsidRPr="003165F6">
        <w:rPr>
          <w:rFonts w:eastAsia="Calibri"/>
          <w:sz w:val="28"/>
          <w:szCs w:val="28"/>
          <w:lang w:eastAsia="en-US"/>
        </w:rPr>
        <w:lastRenderedPageBreak/>
        <w:t xml:space="preserve">(Панченко) </w:t>
      </w:r>
      <w:proofErr w:type="gramStart"/>
      <w:r w:rsidRPr="003165F6">
        <w:rPr>
          <w:rFonts w:eastAsia="Calibri"/>
          <w:sz w:val="28"/>
          <w:szCs w:val="28"/>
          <w:lang w:eastAsia="en-US"/>
        </w:rPr>
        <w:t>разместить</w:t>
      </w:r>
      <w:proofErr w:type="gramEnd"/>
      <w:r w:rsidRPr="003165F6">
        <w:rPr>
          <w:rFonts w:eastAsia="Calibri"/>
          <w:sz w:val="28"/>
          <w:szCs w:val="28"/>
          <w:lang w:eastAsia="en-US"/>
        </w:rPr>
        <w:t xml:space="preserve"> настоящее постановление на официальном сайте администрации Уссурийского городского округа.</w:t>
      </w:r>
    </w:p>
    <w:p w:rsidR="00660DE2" w:rsidRPr="003165F6" w:rsidRDefault="00660DE2" w:rsidP="00660DE2">
      <w:pPr>
        <w:jc w:val="both"/>
        <w:rPr>
          <w:rFonts w:eastAsia="Calibri"/>
          <w:sz w:val="28"/>
          <w:szCs w:val="28"/>
          <w:lang w:eastAsia="en-US"/>
        </w:rPr>
      </w:pPr>
    </w:p>
    <w:p w:rsidR="00660DE2" w:rsidRPr="003165F6" w:rsidRDefault="00660DE2" w:rsidP="00660DE2">
      <w:pPr>
        <w:jc w:val="both"/>
        <w:rPr>
          <w:rFonts w:eastAsia="Calibri"/>
          <w:sz w:val="28"/>
          <w:szCs w:val="28"/>
          <w:lang w:eastAsia="en-US"/>
        </w:rPr>
      </w:pPr>
    </w:p>
    <w:p w:rsidR="00660DE2" w:rsidRPr="003165F6" w:rsidRDefault="00660DE2" w:rsidP="00660DE2">
      <w:pPr>
        <w:jc w:val="both"/>
        <w:rPr>
          <w:rFonts w:eastAsia="Calibri"/>
          <w:sz w:val="28"/>
          <w:szCs w:val="28"/>
          <w:lang w:eastAsia="en-US"/>
        </w:rPr>
      </w:pPr>
    </w:p>
    <w:p w:rsidR="00660DE2" w:rsidRPr="003165F6" w:rsidRDefault="00660DE2" w:rsidP="00660DE2">
      <w:pPr>
        <w:jc w:val="both"/>
        <w:rPr>
          <w:rFonts w:eastAsia="Calibri"/>
          <w:sz w:val="28"/>
          <w:szCs w:val="28"/>
          <w:lang w:eastAsia="en-US"/>
        </w:rPr>
      </w:pPr>
      <w:r w:rsidRPr="003165F6">
        <w:rPr>
          <w:rFonts w:eastAsia="Calibri"/>
          <w:sz w:val="28"/>
          <w:szCs w:val="28"/>
          <w:lang w:eastAsia="en-US"/>
        </w:rPr>
        <w:t xml:space="preserve">Глава </w:t>
      </w:r>
      <w:proofErr w:type="gramStart"/>
      <w:r w:rsidRPr="003165F6">
        <w:rPr>
          <w:rFonts w:eastAsia="Calibri"/>
          <w:sz w:val="28"/>
          <w:szCs w:val="28"/>
          <w:lang w:eastAsia="en-US"/>
        </w:rPr>
        <w:t>Уссурийского</w:t>
      </w:r>
      <w:proofErr w:type="gramEnd"/>
    </w:p>
    <w:p w:rsidR="00660DE2" w:rsidRPr="003165F6" w:rsidRDefault="00660DE2" w:rsidP="00660DE2">
      <w:pPr>
        <w:widowControl w:val="0"/>
        <w:jc w:val="both"/>
        <w:rPr>
          <w:rFonts w:eastAsia="Calibri"/>
          <w:sz w:val="28"/>
          <w:szCs w:val="28"/>
          <w:lang w:eastAsia="en-US"/>
        </w:rPr>
      </w:pPr>
      <w:r w:rsidRPr="003165F6">
        <w:rPr>
          <w:rFonts w:eastAsia="Calibri"/>
          <w:sz w:val="28"/>
          <w:szCs w:val="28"/>
          <w:lang w:eastAsia="en-US"/>
        </w:rPr>
        <w:t>городского округа                                                                                    Е.Е. Корж</w:t>
      </w: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Pr="003165F6" w:rsidRDefault="00660DE2" w:rsidP="00660DE2">
      <w:pPr>
        <w:autoSpaceDE w:val="0"/>
        <w:autoSpaceDN w:val="0"/>
        <w:adjustRightInd w:val="0"/>
        <w:spacing w:line="360" w:lineRule="auto"/>
        <w:ind w:firstLine="708"/>
        <w:jc w:val="both"/>
        <w:rPr>
          <w:rFonts w:eastAsia="Calibri"/>
          <w:sz w:val="28"/>
          <w:szCs w:val="28"/>
          <w:lang w:eastAsia="en-US"/>
        </w:rPr>
      </w:pPr>
    </w:p>
    <w:p w:rsidR="00660DE2" w:rsidRDefault="00660DE2" w:rsidP="00660DE2">
      <w:pPr>
        <w:ind w:left="5400"/>
        <w:rPr>
          <w:sz w:val="28"/>
          <w:szCs w:val="28"/>
        </w:rPr>
      </w:pPr>
      <w:r>
        <w:rPr>
          <w:sz w:val="28"/>
          <w:szCs w:val="28"/>
        </w:rPr>
        <w:lastRenderedPageBreak/>
        <w:t>УТВЕРЖДЕНА</w:t>
      </w:r>
    </w:p>
    <w:p w:rsidR="00660DE2" w:rsidRDefault="00660DE2" w:rsidP="00660DE2">
      <w:pPr>
        <w:ind w:left="5400"/>
        <w:rPr>
          <w:sz w:val="28"/>
          <w:szCs w:val="28"/>
        </w:rPr>
      </w:pPr>
    </w:p>
    <w:p w:rsidR="00660DE2" w:rsidRDefault="00660DE2" w:rsidP="00660DE2">
      <w:pPr>
        <w:ind w:left="5400"/>
        <w:rPr>
          <w:sz w:val="28"/>
          <w:szCs w:val="28"/>
        </w:rPr>
      </w:pPr>
      <w:r>
        <w:rPr>
          <w:sz w:val="28"/>
          <w:szCs w:val="28"/>
        </w:rPr>
        <w:t xml:space="preserve">постановлением  администрации Уссурийского городского округа </w:t>
      </w:r>
    </w:p>
    <w:p w:rsidR="00660DE2" w:rsidRDefault="00660DE2" w:rsidP="00660DE2">
      <w:pPr>
        <w:ind w:left="5400"/>
        <w:rPr>
          <w:sz w:val="28"/>
          <w:szCs w:val="28"/>
        </w:rPr>
      </w:pPr>
    </w:p>
    <w:p w:rsidR="00660DE2" w:rsidRDefault="00660DE2" w:rsidP="00660DE2">
      <w:pPr>
        <w:ind w:left="5400"/>
        <w:rPr>
          <w:sz w:val="28"/>
          <w:szCs w:val="28"/>
        </w:rPr>
      </w:pPr>
      <w:r>
        <w:rPr>
          <w:sz w:val="28"/>
          <w:szCs w:val="28"/>
        </w:rPr>
        <w:t>от _________________ № _____</w:t>
      </w:r>
    </w:p>
    <w:p w:rsidR="00660DE2" w:rsidRDefault="00660DE2" w:rsidP="00660DE2">
      <w:pPr>
        <w:tabs>
          <w:tab w:val="left" w:pos="3500"/>
        </w:tabs>
        <w:rPr>
          <w:sz w:val="28"/>
          <w:szCs w:val="28"/>
        </w:rPr>
      </w:pPr>
    </w:p>
    <w:p w:rsidR="00660DE2" w:rsidRPr="00A649CF" w:rsidRDefault="00660DE2" w:rsidP="00660DE2">
      <w:pPr>
        <w:tabs>
          <w:tab w:val="left" w:pos="3500"/>
        </w:tabs>
        <w:rPr>
          <w:b/>
          <w:sz w:val="28"/>
          <w:szCs w:val="28"/>
        </w:rPr>
      </w:pPr>
      <w:r w:rsidRPr="00A649CF">
        <w:rPr>
          <w:sz w:val="28"/>
          <w:szCs w:val="28"/>
        </w:rPr>
        <w:tab/>
      </w:r>
    </w:p>
    <w:p w:rsidR="0052419F" w:rsidRPr="0052419F" w:rsidRDefault="00660DE2" w:rsidP="00660DE2">
      <w:pPr>
        <w:tabs>
          <w:tab w:val="left" w:pos="3130"/>
        </w:tabs>
        <w:jc w:val="center"/>
        <w:rPr>
          <w:color w:val="22272F"/>
          <w:sz w:val="28"/>
          <w:szCs w:val="28"/>
          <w:shd w:val="clear" w:color="auto" w:fill="FFFFFF"/>
        </w:rPr>
      </w:pPr>
      <w:r w:rsidRPr="00A649CF">
        <w:rPr>
          <w:color w:val="22272F"/>
          <w:sz w:val="28"/>
          <w:szCs w:val="28"/>
          <w:shd w:val="clear" w:color="auto" w:fill="FFFFFF"/>
        </w:rPr>
        <w:t>Методика</w:t>
      </w:r>
      <w:r w:rsidRPr="00A649CF">
        <w:rPr>
          <w:color w:val="22272F"/>
          <w:sz w:val="28"/>
          <w:szCs w:val="28"/>
        </w:rPr>
        <w:br/>
      </w:r>
      <w:r w:rsidRPr="00A649CF">
        <w:rPr>
          <w:color w:val="22272F"/>
          <w:sz w:val="28"/>
          <w:szCs w:val="28"/>
          <w:shd w:val="clear" w:color="auto" w:fill="FFFFFF"/>
        </w:rPr>
        <w:t xml:space="preserve">прогнозирования </w:t>
      </w:r>
      <w:r w:rsidRPr="0052419F">
        <w:rPr>
          <w:color w:val="22272F"/>
          <w:sz w:val="28"/>
          <w:szCs w:val="28"/>
          <w:shd w:val="clear" w:color="auto" w:fill="FFFFFF"/>
        </w:rPr>
        <w:t>поступлений доходов в бюджет</w:t>
      </w:r>
    </w:p>
    <w:p w:rsidR="0052419F" w:rsidRPr="0052419F" w:rsidRDefault="00660DE2" w:rsidP="00660DE2">
      <w:pPr>
        <w:tabs>
          <w:tab w:val="left" w:pos="3130"/>
        </w:tabs>
        <w:jc w:val="center"/>
        <w:rPr>
          <w:color w:val="22272F"/>
          <w:sz w:val="28"/>
          <w:szCs w:val="28"/>
          <w:shd w:val="clear" w:color="auto" w:fill="FFFFFF"/>
        </w:rPr>
      </w:pPr>
      <w:r w:rsidRPr="0052419F">
        <w:rPr>
          <w:color w:val="22272F"/>
          <w:sz w:val="28"/>
          <w:szCs w:val="28"/>
          <w:shd w:val="clear" w:color="auto" w:fill="FFFFFF"/>
        </w:rPr>
        <w:t xml:space="preserve"> Уссурийского городского округа, главным администратором</w:t>
      </w:r>
    </w:p>
    <w:p w:rsidR="0052419F" w:rsidRPr="0052419F" w:rsidRDefault="00660DE2" w:rsidP="00660DE2">
      <w:pPr>
        <w:tabs>
          <w:tab w:val="left" w:pos="3130"/>
        </w:tabs>
        <w:jc w:val="center"/>
        <w:rPr>
          <w:color w:val="22272F"/>
          <w:sz w:val="28"/>
          <w:szCs w:val="28"/>
          <w:shd w:val="clear" w:color="auto" w:fill="FFFFFF"/>
        </w:rPr>
      </w:pPr>
      <w:r w:rsidRPr="0052419F">
        <w:rPr>
          <w:color w:val="22272F"/>
          <w:sz w:val="28"/>
          <w:szCs w:val="28"/>
          <w:shd w:val="clear" w:color="auto" w:fill="FFFFFF"/>
        </w:rPr>
        <w:t xml:space="preserve"> которых является управление имущественных отношений </w:t>
      </w:r>
    </w:p>
    <w:p w:rsidR="00660DE2" w:rsidRPr="0052419F" w:rsidRDefault="00660DE2" w:rsidP="00660DE2">
      <w:pPr>
        <w:tabs>
          <w:tab w:val="left" w:pos="3130"/>
        </w:tabs>
        <w:jc w:val="center"/>
        <w:rPr>
          <w:color w:val="22272F"/>
          <w:sz w:val="28"/>
          <w:szCs w:val="28"/>
          <w:shd w:val="clear" w:color="auto" w:fill="FFFFFF"/>
        </w:rPr>
      </w:pPr>
      <w:r w:rsidRPr="0052419F">
        <w:rPr>
          <w:color w:val="22272F"/>
          <w:sz w:val="28"/>
          <w:szCs w:val="28"/>
          <w:shd w:val="clear" w:color="auto" w:fill="FFFFFF"/>
        </w:rPr>
        <w:t>администрации Уссурийского городского округа</w:t>
      </w:r>
    </w:p>
    <w:p w:rsidR="00660DE2" w:rsidRPr="0052419F" w:rsidRDefault="00660DE2" w:rsidP="00660DE2">
      <w:pPr>
        <w:tabs>
          <w:tab w:val="left" w:pos="3130"/>
        </w:tabs>
        <w:jc w:val="center"/>
        <w:rPr>
          <w:color w:val="22272F"/>
          <w:sz w:val="28"/>
          <w:szCs w:val="28"/>
          <w:shd w:val="clear" w:color="auto" w:fill="FFFFFF"/>
        </w:rPr>
      </w:pPr>
    </w:p>
    <w:p w:rsidR="00660DE2" w:rsidRPr="0052419F" w:rsidRDefault="00660DE2" w:rsidP="00660DE2">
      <w:pPr>
        <w:tabs>
          <w:tab w:val="left" w:pos="3130"/>
        </w:tabs>
        <w:rPr>
          <w:sz w:val="28"/>
          <w:szCs w:val="28"/>
        </w:rPr>
      </w:pPr>
      <w:r w:rsidRPr="0052419F">
        <w:rPr>
          <w:sz w:val="28"/>
          <w:szCs w:val="28"/>
        </w:rPr>
        <w:tab/>
      </w:r>
      <w:r w:rsidRPr="0052419F">
        <w:rPr>
          <w:sz w:val="28"/>
          <w:szCs w:val="28"/>
        </w:rPr>
        <w:tab/>
      </w:r>
      <w:r w:rsidRPr="0052419F">
        <w:rPr>
          <w:sz w:val="28"/>
          <w:szCs w:val="28"/>
          <w:lang w:val="en-US"/>
        </w:rPr>
        <w:t>I</w:t>
      </w:r>
      <w:r w:rsidRPr="0052419F">
        <w:rPr>
          <w:sz w:val="28"/>
          <w:szCs w:val="28"/>
        </w:rPr>
        <w:t>.</w:t>
      </w:r>
      <w:r w:rsidR="007C19C2">
        <w:rPr>
          <w:sz w:val="28"/>
          <w:szCs w:val="28"/>
        </w:rPr>
        <w:t> </w:t>
      </w:r>
      <w:r w:rsidRPr="0052419F">
        <w:rPr>
          <w:sz w:val="28"/>
          <w:szCs w:val="28"/>
        </w:rPr>
        <w:t>Общие положения</w:t>
      </w:r>
    </w:p>
    <w:p w:rsidR="00660DE2" w:rsidRPr="0052419F" w:rsidRDefault="00660DE2" w:rsidP="00660DE2">
      <w:pPr>
        <w:tabs>
          <w:tab w:val="left" w:pos="3130"/>
        </w:tabs>
        <w:jc w:val="center"/>
        <w:rPr>
          <w:sz w:val="28"/>
          <w:szCs w:val="28"/>
        </w:rPr>
      </w:pPr>
    </w:p>
    <w:p w:rsidR="00660DE2" w:rsidRPr="00A649CF" w:rsidRDefault="00CF30DF" w:rsidP="00660DE2">
      <w:pPr>
        <w:tabs>
          <w:tab w:val="left" w:pos="3130"/>
        </w:tabs>
        <w:spacing w:line="360" w:lineRule="auto"/>
        <w:ind w:firstLine="567"/>
        <w:jc w:val="both"/>
        <w:rPr>
          <w:sz w:val="28"/>
          <w:szCs w:val="28"/>
        </w:rPr>
      </w:pPr>
      <w:r>
        <w:rPr>
          <w:sz w:val="28"/>
          <w:szCs w:val="28"/>
        </w:rPr>
        <w:t xml:space="preserve">1.1. </w:t>
      </w:r>
      <w:proofErr w:type="gramStart"/>
      <w:r>
        <w:rPr>
          <w:sz w:val="28"/>
          <w:szCs w:val="28"/>
        </w:rPr>
        <w:t>Настоящая м</w:t>
      </w:r>
      <w:r w:rsidR="00660DE2" w:rsidRPr="0052419F">
        <w:rPr>
          <w:sz w:val="28"/>
          <w:szCs w:val="28"/>
        </w:rPr>
        <w:t xml:space="preserve">етодика прогнозирования поступлений доходов </w:t>
      </w:r>
      <w:r w:rsidR="00660DE2" w:rsidRPr="0052419F">
        <w:rPr>
          <w:color w:val="22272F"/>
          <w:sz w:val="28"/>
          <w:szCs w:val="28"/>
          <w:shd w:val="clear" w:color="auto" w:fill="FFFFFF"/>
        </w:rPr>
        <w:t>в бюджет Уссурийского городского округа, главным администратором которых</w:t>
      </w:r>
      <w:r w:rsidR="00660DE2" w:rsidRPr="00A649CF">
        <w:rPr>
          <w:color w:val="22272F"/>
          <w:sz w:val="28"/>
          <w:szCs w:val="28"/>
          <w:shd w:val="clear" w:color="auto" w:fill="FFFFFF"/>
        </w:rPr>
        <w:t xml:space="preserve"> является управление имущественных отношений администрации Уссурийского городского</w:t>
      </w:r>
      <w:r w:rsidR="00660DE2">
        <w:rPr>
          <w:color w:val="22272F"/>
          <w:sz w:val="28"/>
          <w:szCs w:val="28"/>
          <w:shd w:val="clear" w:color="auto" w:fill="FFFFFF"/>
        </w:rPr>
        <w:t xml:space="preserve"> округа </w:t>
      </w:r>
      <w:r w:rsidR="00660DE2" w:rsidRPr="00A649CF">
        <w:rPr>
          <w:sz w:val="28"/>
          <w:szCs w:val="28"/>
        </w:rPr>
        <w:t xml:space="preserve"> (далее - Методика), разработана в соответствии </w:t>
      </w:r>
      <w:r w:rsidR="0052419F">
        <w:rPr>
          <w:sz w:val="28"/>
          <w:szCs w:val="28"/>
        </w:rPr>
        <w:t xml:space="preserve">                                </w:t>
      </w:r>
      <w:r w:rsidR="00660DE2" w:rsidRPr="00A649CF">
        <w:rPr>
          <w:sz w:val="28"/>
          <w:szCs w:val="28"/>
        </w:rPr>
        <w:t xml:space="preserve">с </w:t>
      </w:r>
      <w:r w:rsidR="00660DE2" w:rsidRPr="0052419F">
        <w:rPr>
          <w:color w:val="000000" w:themeColor="text1"/>
          <w:sz w:val="28"/>
          <w:szCs w:val="28"/>
        </w:rPr>
        <w:t xml:space="preserve">Бюджетным </w:t>
      </w:r>
      <w:hyperlink r:id="rId9" w:history="1">
        <w:r w:rsidR="00660DE2" w:rsidRPr="0052419F">
          <w:rPr>
            <w:color w:val="000000" w:themeColor="text1"/>
            <w:sz w:val="28"/>
            <w:szCs w:val="28"/>
          </w:rPr>
          <w:t>кодексом</w:t>
        </w:r>
      </w:hyperlink>
      <w:r w:rsidR="00660DE2" w:rsidRPr="0052419F">
        <w:rPr>
          <w:color w:val="000000" w:themeColor="text1"/>
          <w:sz w:val="28"/>
          <w:szCs w:val="28"/>
        </w:rPr>
        <w:t xml:space="preserve"> Российской Федерации, с Общими </w:t>
      </w:r>
      <w:hyperlink r:id="rId10" w:history="1">
        <w:r w:rsidR="00660DE2" w:rsidRPr="0052419F">
          <w:rPr>
            <w:color w:val="000000" w:themeColor="text1"/>
            <w:sz w:val="28"/>
            <w:szCs w:val="28"/>
          </w:rPr>
          <w:t>требованиями</w:t>
        </w:r>
      </w:hyperlink>
      <w:r w:rsidR="00660DE2" w:rsidRPr="0052419F">
        <w:rPr>
          <w:color w:val="000000" w:themeColor="text1"/>
          <w:sz w:val="28"/>
          <w:szCs w:val="28"/>
        </w:rPr>
        <w:t xml:space="preserve"> </w:t>
      </w:r>
      <w:r w:rsidR="0052419F" w:rsidRPr="0052419F">
        <w:rPr>
          <w:color w:val="000000" w:themeColor="text1"/>
          <w:sz w:val="28"/>
          <w:szCs w:val="28"/>
        </w:rPr>
        <w:t xml:space="preserve">                       </w:t>
      </w:r>
      <w:r w:rsidR="00660DE2" w:rsidRPr="0052419F">
        <w:rPr>
          <w:color w:val="000000" w:themeColor="text1"/>
          <w:sz w:val="28"/>
          <w:szCs w:val="28"/>
        </w:rPr>
        <w:t>к методике прогнозирования поступлений доходов в бюджеты бюджетной</w:t>
      </w:r>
      <w:r w:rsidR="00660DE2" w:rsidRPr="00A649CF">
        <w:rPr>
          <w:sz w:val="28"/>
          <w:szCs w:val="28"/>
        </w:rPr>
        <w:t xml:space="preserve"> системы Российской Федерации, утвержденными Постановлением Правительства Российской Федера</w:t>
      </w:r>
      <w:r w:rsidR="00660DE2">
        <w:rPr>
          <w:sz w:val="28"/>
          <w:szCs w:val="28"/>
        </w:rPr>
        <w:t>ции от 23 июня 2016 года N 574 «</w:t>
      </w:r>
      <w:r w:rsidR="00660DE2" w:rsidRPr="00A649CF">
        <w:rPr>
          <w:sz w:val="28"/>
          <w:szCs w:val="28"/>
        </w:rPr>
        <w:t>Об общих требованиях</w:t>
      </w:r>
      <w:proofErr w:type="gramEnd"/>
      <w:r w:rsidR="00660DE2" w:rsidRPr="00A649CF">
        <w:rPr>
          <w:sz w:val="28"/>
          <w:szCs w:val="28"/>
        </w:rPr>
        <w:t xml:space="preserve"> к методике прогнозирования поступлений доходов в бюджеты бюджетн</w:t>
      </w:r>
      <w:r w:rsidR="00660DE2">
        <w:rPr>
          <w:sz w:val="28"/>
          <w:szCs w:val="28"/>
        </w:rPr>
        <w:t>ой системы Российской Федерации»</w:t>
      </w:r>
      <w:r w:rsidR="00660DE2" w:rsidRPr="00A649CF">
        <w:rPr>
          <w:sz w:val="28"/>
          <w:szCs w:val="28"/>
        </w:rPr>
        <w:t xml:space="preserve">, в целях формирования экономически обоснованного прогноза поступлений доходов в </w:t>
      </w:r>
      <w:r w:rsidR="0052419F">
        <w:rPr>
          <w:sz w:val="28"/>
          <w:szCs w:val="28"/>
        </w:rPr>
        <w:t xml:space="preserve">бюджет Уссурийского городского округа </w:t>
      </w:r>
      <w:r w:rsidR="00660DE2" w:rsidRPr="00A649CF">
        <w:rPr>
          <w:sz w:val="28"/>
          <w:szCs w:val="28"/>
        </w:rPr>
        <w:t>и повышения эффективности прогнозирования доходов.</w:t>
      </w:r>
    </w:p>
    <w:p w:rsidR="00660DE2" w:rsidRPr="00A649CF" w:rsidRDefault="00BD3DD8" w:rsidP="00660DE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1.2. Настоящая м</w:t>
      </w:r>
      <w:r w:rsidR="00660DE2" w:rsidRPr="00A649CF">
        <w:rPr>
          <w:rFonts w:ascii="Times New Roman" w:hAnsi="Times New Roman" w:cs="Times New Roman"/>
          <w:sz w:val="28"/>
          <w:szCs w:val="28"/>
        </w:rPr>
        <w:t xml:space="preserve">етодика определяет основные принципы формирования поступлений по всем кодам </w:t>
      </w:r>
      <w:proofErr w:type="gramStart"/>
      <w:r w:rsidR="00660DE2">
        <w:rPr>
          <w:rFonts w:ascii="Times New Roman" w:hAnsi="Times New Roman" w:cs="Times New Roman"/>
          <w:sz w:val="28"/>
          <w:szCs w:val="28"/>
        </w:rPr>
        <w:t>кла</w:t>
      </w:r>
      <w:r w:rsidR="00D4771F">
        <w:rPr>
          <w:rFonts w:ascii="Times New Roman" w:hAnsi="Times New Roman" w:cs="Times New Roman"/>
          <w:sz w:val="28"/>
          <w:szCs w:val="28"/>
        </w:rPr>
        <w:t>ссификации доходов</w:t>
      </w:r>
      <w:r w:rsidR="00660DE2" w:rsidRPr="00A649CF">
        <w:rPr>
          <w:rFonts w:ascii="Times New Roman" w:hAnsi="Times New Roman" w:cs="Times New Roman"/>
          <w:sz w:val="28"/>
          <w:szCs w:val="28"/>
        </w:rPr>
        <w:t xml:space="preserve"> планируемых </w:t>
      </w:r>
      <w:r w:rsidR="00660DE2" w:rsidRPr="0052419F">
        <w:rPr>
          <w:rFonts w:ascii="Times New Roman" w:hAnsi="Times New Roman" w:cs="Times New Roman"/>
          <w:sz w:val="28"/>
          <w:szCs w:val="28"/>
        </w:rPr>
        <w:t xml:space="preserve">поступлений доходов </w:t>
      </w:r>
      <w:r w:rsidR="0052419F">
        <w:rPr>
          <w:rFonts w:ascii="Times New Roman" w:hAnsi="Times New Roman" w:cs="Times New Roman"/>
          <w:sz w:val="28"/>
          <w:szCs w:val="28"/>
        </w:rPr>
        <w:t>бюджет</w:t>
      </w:r>
      <w:r w:rsidR="00D4771F">
        <w:rPr>
          <w:rFonts w:ascii="Times New Roman" w:hAnsi="Times New Roman" w:cs="Times New Roman"/>
          <w:sz w:val="28"/>
          <w:szCs w:val="28"/>
        </w:rPr>
        <w:t>а</w:t>
      </w:r>
      <w:r w:rsidR="00660DE2">
        <w:rPr>
          <w:rFonts w:ascii="Times New Roman" w:hAnsi="Times New Roman" w:cs="Times New Roman"/>
          <w:sz w:val="28"/>
          <w:szCs w:val="28"/>
        </w:rPr>
        <w:t xml:space="preserve"> Уссурийского городского</w:t>
      </w:r>
      <w:proofErr w:type="gramEnd"/>
      <w:r w:rsidR="00660DE2">
        <w:rPr>
          <w:rFonts w:ascii="Times New Roman" w:hAnsi="Times New Roman" w:cs="Times New Roman"/>
          <w:sz w:val="28"/>
          <w:szCs w:val="28"/>
        </w:rPr>
        <w:t xml:space="preserve"> округа</w:t>
      </w:r>
      <w:r w:rsidR="00660DE2" w:rsidRPr="00A649CF">
        <w:rPr>
          <w:rFonts w:ascii="Times New Roman" w:hAnsi="Times New Roman" w:cs="Times New Roman"/>
          <w:sz w:val="28"/>
          <w:szCs w:val="28"/>
        </w:rPr>
        <w:t xml:space="preserve">, </w:t>
      </w:r>
      <w:r w:rsidR="00660DE2" w:rsidRPr="00173B0C">
        <w:rPr>
          <w:rFonts w:ascii="Times New Roman" w:hAnsi="Times New Roman" w:cs="Times New Roman"/>
          <w:sz w:val="28"/>
          <w:szCs w:val="28"/>
        </w:rPr>
        <w:t>главным администратором которых является управление имущественных отношений администрации Уссурийского городского округа</w:t>
      </w:r>
      <w:r w:rsidR="00660DE2">
        <w:rPr>
          <w:rFonts w:ascii="Times New Roman" w:hAnsi="Times New Roman" w:cs="Times New Roman"/>
          <w:sz w:val="28"/>
          <w:szCs w:val="28"/>
        </w:rPr>
        <w:t xml:space="preserve"> (далее – управление)</w:t>
      </w:r>
      <w:r w:rsidR="00660DE2" w:rsidRPr="00A649CF">
        <w:rPr>
          <w:rFonts w:ascii="Times New Roman" w:hAnsi="Times New Roman" w:cs="Times New Roman"/>
          <w:sz w:val="28"/>
          <w:szCs w:val="28"/>
        </w:rPr>
        <w:t>.</w:t>
      </w:r>
    </w:p>
    <w:p w:rsidR="00660DE2" w:rsidRPr="00154492" w:rsidRDefault="00660DE2" w:rsidP="00660DE2">
      <w:pPr>
        <w:pStyle w:val="ConsPlusNormal"/>
        <w:spacing w:line="360" w:lineRule="auto"/>
        <w:ind w:firstLine="539"/>
        <w:contextualSpacing/>
        <w:jc w:val="both"/>
        <w:rPr>
          <w:rFonts w:ascii="Times New Roman" w:hAnsi="Times New Roman" w:cs="Times New Roman"/>
          <w:sz w:val="28"/>
          <w:szCs w:val="28"/>
        </w:rPr>
      </w:pPr>
      <w:r w:rsidRPr="00A649CF">
        <w:rPr>
          <w:rFonts w:ascii="Times New Roman" w:hAnsi="Times New Roman" w:cs="Times New Roman"/>
          <w:sz w:val="28"/>
          <w:szCs w:val="28"/>
        </w:rPr>
        <w:t>1.3.</w:t>
      </w:r>
      <w:r>
        <w:rPr>
          <w:rFonts w:ascii="Times New Roman" w:hAnsi="Times New Roman" w:cs="Times New Roman"/>
          <w:sz w:val="28"/>
          <w:szCs w:val="28"/>
        </w:rPr>
        <w:t>  </w:t>
      </w:r>
      <w:r w:rsidRPr="00154492">
        <w:rPr>
          <w:rFonts w:ascii="Times New Roman" w:hAnsi="Times New Roman" w:cs="Times New Roman"/>
          <w:sz w:val="28"/>
          <w:szCs w:val="28"/>
        </w:rPr>
        <w:t xml:space="preserve">Прогнозирование осуществляется в соответствии </w:t>
      </w:r>
      <w:r>
        <w:rPr>
          <w:rFonts w:ascii="Times New Roman" w:hAnsi="Times New Roman" w:cs="Times New Roman"/>
          <w:sz w:val="28"/>
          <w:szCs w:val="28"/>
        </w:rPr>
        <w:t xml:space="preserve">                                              </w:t>
      </w:r>
      <w:r w:rsidRPr="00154492">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154492">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15449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154492">
        <w:rPr>
          <w:rFonts w:ascii="Times New Roman" w:hAnsi="Times New Roman" w:cs="Times New Roman"/>
          <w:sz w:val="28"/>
          <w:szCs w:val="28"/>
        </w:rPr>
        <w:t>Федерации, а</w:t>
      </w:r>
      <w:r>
        <w:rPr>
          <w:rFonts w:ascii="Times New Roman" w:hAnsi="Times New Roman" w:cs="Times New Roman"/>
          <w:sz w:val="28"/>
          <w:szCs w:val="28"/>
        </w:rPr>
        <w:t xml:space="preserve">  </w:t>
      </w:r>
      <w:r w:rsidRPr="00154492">
        <w:rPr>
          <w:rFonts w:ascii="Times New Roman" w:hAnsi="Times New Roman" w:cs="Times New Roman"/>
          <w:sz w:val="28"/>
          <w:szCs w:val="28"/>
        </w:rPr>
        <w:t xml:space="preserve"> также</w:t>
      </w:r>
      <w:r>
        <w:rPr>
          <w:rFonts w:ascii="Times New Roman" w:hAnsi="Times New Roman" w:cs="Times New Roman"/>
          <w:sz w:val="28"/>
          <w:szCs w:val="28"/>
        </w:rPr>
        <w:t xml:space="preserve">  </w:t>
      </w:r>
      <w:r w:rsidRPr="00154492">
        <w:rPr>
          <w:rFonts w:ascii="Times New Roman" w:hAnsi="Times New Roman" w:cs="Times New Roman"/>
          <w:sz w:val="28"/>
          <w:szCs w:val="28"/>
        </w:rPr>
        <w:t xml:space="preserve"> правовыми актами </w:t>
      </w:r>
      <w:r>
        <w:rPr>
          <w:rFonts w:ascii="Times New Roman" w:hAnsi="Times New Roman" w:cs="Times New Roman"/>
          <w:sz w:val="28"/>
          <w:szCs w:val="28"/>
        </w:rPr>
        <w:t>Уссурийского городского округа.</w:t>
      </w:r>
    </w:p>
    <w:p w:rsidR="00660DE2" w:rsidRDefault="00660DE2" w:rsidP="00660DE2">
      <w:pPr>
        <w:pStyle w:val="ConsPlusNormal"/>
        <w:spacing w:line="360" w:lineRule="auto"/>
        <w:ind w:firstLine="540"/>
        <w:jc w:val="both"/>
        <w:rPr>
          <w:rFonts w:ascii="Times New Roman" w:hAnsi="Times New Roman" w:cs="Times New Roman"/>
          <w:sz w:val="28"/>
          <w:szCs w:val="28"/>
        </w:rPr>
      </w:pPr>
      <w:r w:rsidRPr="00154492">
        <w:rPr>
          <w:rFonts w:ascii="Times New Roman" w:hAnsi="Times New Roman" w:cs="Times New Roman"/>
          <w:sz w:val="28"/>
          <w:szCs w:val="28"/>
        </w:rPr>
        <w:lastRenderedPageBreak/>
        <w:t xml:space="preserve">Оценка непрогнозируемых доходов, поступающих в </w:t>
      </w:r>
      <w:r>
        <w:rPr>
          <w:rFonts w:ascii="Times New Roman" w:hAnsi="Times New Roman" w:cs="Times New Roman"/>
          <w:sz w:val="28"/>
          <w:szCs w:val="28"/>
        </w:rPr>
        <w:t xml:space="preserve">доход </w:t>
      </w:r>
      <w:r w:rsidRPr="00154492">
        <w:rPr>
          <w:rFonts w:ascii="Times New Roman" w:hAnsi="Times New Roman" w:cs="Times New Roman"/>
          <w:sz w:val="28"/>
          <w:szCs w:val="28"/>
        </w:rPr>
        <w:t>бюджет</w:t>
      </w:r>
      <w:r>
        <w:rPr>
          <w:rFonts w:ascii="Times New Roman" w:hAnsi="Times New Roman" w:cs="Times New Roman"/>
          <w:sz w:val="28"/>
          <w:szCs w:val="28"/>
        </w:rPr>
        <w:t>а Уссурийского городского округа</w:t>
      </w:r>
      <w:r w:rsidRPr="00154492">
        <w:rPr>
          <w:rFonts w:ascii="Times New Roman" w:hAnsi="Times New Roman" w:cs="Times New Roman"/>
          <w:sz w:val="28"/>
          <w:szCs w:val="28"/>
        </w:rPr>
        <w:t>,</w:t>
      </w:r>
      <w:r>
        <w:rPr>
          <w:rFonts w:ascii="Times New Roman" w:hAnsi="Times New Roman" w:cs="Times New Roman"/>
          <w:sz w:val="28"/>
          <w:szCs w:val="28"/>
        </w:rPr>
        <w:t xml:space="preserve"> </w:t>
      </w:r>
      <w:r w:rsidRPr="00AD3CF9">
        <w:rPr>
          <w:rFonts w:ascii="Times New Roman" w:hAnsi="Times New Roman" w:cs="Times New Roman"/>
          <w:sz w:val="28"/>
          <w:szCs w:val="28"/>
        </w:rPr>
        <w:t xml:space="preserve">главным администратором которых является </w:t>
      </w:r>
      <w:r w:rsidRPr="00173B0C">
        <w:rPr>
          <w:rFonts w:ascii="Times New Roman" w:hAnsi="Times New Roman" w:cs="Times New Roman"/>
          <w:sz w:val="28"/>
          <w:szCs w:val="28"/>
        </w:rPr>
        <w:t>управление имущественных отношений администрации Уссурийского городского округа</w:t>
      </w:r>
      <w:r>
        <w:rPr>
          <w:rFonts w:ascii="Times New Roman" w:hAnsi="Times New Roman" w:cs="Times New Roman"/>
          <w:sz w:val="28"/>
          <w:szCs w:val="28"/>
        </w:rPr>
        <w:t xml:space="preserve">, </w:t>
      </w:r>
      <w:r w:rsidRPr="00154492">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 </w:t>
      </w:r>
      <w:r w:rsidRPr="00154492">
        <w:rPr>
          <w:rFonts w:ascii="Times New Roman" w:hAnsi="Times New Roman" w:cs="Times New Roman"/>
          <w:sz w:val="28"/>
          <w:szCs w:val="28"/>
        </w:rPr>
        <w:t>на основе данных фактических поступлений доходов.</w:t>
      </w:r>
    </w:p>
    <w:p w:rsidR="00660DE2" w:rsidRDefault="00660DE2" w:rsidP="00660DE2">
      <w:pPr>
        <w:pStyle w:val="s1"/>
        <w:shd w:val="clear" w:color="auto" w:fill="FFFFFF"/>
        <w:spacing w:before="0" w:beforeAutospacing="0" w:after="0" w:afterAutospacing="0" w:line="360" w:lineRule="auto"/>
        <w:ind w:firstLine="360"/>
        <w:jc w:val="both"/>
        <w:rPr>
          <w:rFonts w:eastAsiaTheme="minorHAnsi"/>
          <w:sz w:val="28"/>
          <w:szCs w:val="28"/>
          <w:lang w:eastAsia="en-US"/>
        </w:rPr>
      </w:pPr>
      <w:r>
        <w:rPr>
          <w:sz w:val="28"/>
          <w:szCs w:val="28"/>
        </w:rPr>
        <w:t xml:space="preserve">1.4 </w:t>
      </w:r>
      <w:r w:rsidRPr="00A649CF">
        <w:rPr>
          <w:rFonts w:eastAsiaTheme="minorHAnsi"/>
          <w:sz w:val="28"/>
          <w:szCs w:val="28"/>
          <w:lang w:eastAsia="en-US"/>
        </w:rPr>
        <w:t xml:space="preserve">Расчеты прогнозных показателей  производятся в </w:t>
      </w:r>
      <w:r w:rsidRPr="0052419F">
        <w:rPr>
          <w:rFonts w:eastAsiaTheme="minorHAnsi"/>
          <w:sz w:val="28"/>
          <w:szCs w:val="28"/>
          <w:lang w:eastAsia="en-US"/>
        </w:rPr>
        <w:t>разрезе  подвидов</w:t>
      </w:r>
      <w:r w:rsidRPr="00A649CF">
        <w:rPr>
          <w:rFonts w:eastAsiaTheme="minorHAnsi"/>
          <w:sz w:val="28"/>
          <w:szCs w:val="28"/>
          <w:lang w:eastAsia="en-US"/>
        </w:rPr>
        <w:t xml:space="preserve"> доходов, бюджетные полномочия  главного администратора  которых осуществляет  управление, в соответствии с кодами бюджетной классификации Российской Федерации, закрепленных за управлением.</w:t>
      </w:r>
    </w:p>
    <w:p w:rsidR="00660DE2" w:rsidRPr="00176E8F" w:rsidRDefault="00660DE2" w:rsidP="0052419F">
      <w:pPr>
        <w:pStyle w:val="Textbody"/>
        <w:spacing w:line="360" w:lineRule="auto"/>
        <w:ind w:firstLine="360"/>
        <w:rPr>
          <w:rFonts w:cs="Calibri"/>
          <w:sz w:val="28"/>
          <w:szCs w:val="28"/>
          <w:lang w:eastAsia="en-US"/>
        </w:rPr>
      </w:pPr>
      <w:r>
        <w:rPr>
          <w:rFonts w:eastAsiaTheme="minorHAnsi"/>
          <w:sz w:val="28"/>
          <w:szCs w:val="28"/>
          <w:lang w:eastAsia="en-US"/>
        </w:rPr>
        <w:t xml:space="preserve">1.5. </w:t>
      </w:r>
      <w:r w:rsidRPr="00176E8F">
        <w:rPr>
          <w:rFonts w:cs="Calibri"/>
          <w:sz w:val="28"/>
          <w:szCs w:val="28"/>
          <w:lang w:eastAsia="en-US"/>
        </w:rPr>
        <w:t>При расчете параметров доходов бюджета применяются следующие методы  прогнозирования:</w:t>
      </w:r>
    </w:p>
    <w:p w:rsidR="00660DE2" w:rsidRPr="00176E8F" w:rsidRDefault="00660DE2" w:rsidP="00660DE2">
      <w:pPr>
        <w:pStyle w:val="Textbody"/>
        <w:spacing w:line="360" w:lineRule="auto"/>
        <w:ind w:firstLine="708"/>
        <w:rPr>
          <w:rFonts w:cs="Calibri"/>
          <w:sz w:val="28"/>
          <w:szCs w:val="28"/>
          <w:lang w:eastAsia="en-US"/>
        </w:rPr>
      </w:pPr>
      <w:r w:rsidRPr="00176E8F">
        <w:rPr>
          <w:rFonts w:cs="Calibri"/>
          <w:sz w:val="28"/>
          <w:szCs w:val="28"/>
          <w:lang w:eastAsia="en-US"/>
        </w:rPr>
        <w:t>- прямой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660DE2" w:rsidRPr="00176E8F" w:rsidRDefault="00660DE2" w:rsidP="00660DE2">
      <w:pPr>
        <w:pStyle w:val="Textbody"/>
        <w:spacing w:line="360" w:lineRule="auto"/>
        <w:ind w:firstLine="708"/>
        <w:rPr>
          <w:rFonts w:cs="Calibri"/>
          <w:sz w:val="28"/>
          <w:szCs w:val="28"/>
          <w:lang w:eastAsia="en-US"/>
        </w:rPr>
      </w:pPr>
      <w:r w:rsidRPr="00176E8F">
        <w:rPr>
          <w:rFonts w:cs="Calibri"/>
          <w:sz w:val="28"/>
          <w:szCs w:val="28"/>
          <w:lang w:eastAsia="en-US"/>
        </w:rPr>
        <w:t xml:space="preserve">- </w:t>
      </w:r>
      <w:r w:rsidR="005C6562">
        <w:rPr>
          <w:rFonts w:cs="Calibri"/>
          <w:sz w:val="28"/>
          <w:szCs w:val="28"/>
          <w:lang w:eastAsia="en-US"/>
        </w:rPr>
        <w:t xml:space="preserve">   </w:t>
      </w:r>
      <w:r w:rsidRPr="00176E8F">
        <w:rPr>
          <w:rFonts w:cs="Calibri"/>
          <w:sz w:val="28"/>
          <w:szCs w:val="28"/>
          <w:lang w:eastAsia="en-US"/>
        </w:rPr>
        <w:t>иной способ.</w:t>
      </w:r>
    </w:p>
    <w:p w:rsidR="00660DE2" w:rsidRPr="004B5FC8" w:rsidRDefault="00660DE2" w:rsidP="00660DE2">
      <w:pPr>
        <w:pStyle w:val="ConsPlusNorma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1.6</w:t>
      </w:r>
      <w:r w:rsidRPr="00A649CF">
        <w:rPr>
          <w:rFonts w:ascii="Times New Roman" w:hAnsi="Times New Roman" w:cs="Times New Roman"/>
          <w:sz w:val="28"/>
          <w:szCs w:val="28"/>
        </w:rPr>
        <w:t xml:space="preserve">. </w:t>
      </w:r>
      <w:r w:rsidRPr="004B5FC8">
        <w:rPr>
          <w:rFonts w:ascii="Times New Roman" w:hAnsi="Times New Roman" w:cs="Times New Roman"/>
          <w:sz w:val="28"/>
          <w:szCs w:val="28"/>
        </w:rPr>
        <w:t>В процессе исполнения бюджета</w:t>
      </w:r>
      <w:r>
        <w:rPr>
          <w:rFonts w:ascii="Times New Roman" w:hAnsi="Times New Roman" w:cs="Times New Roman"/>
          <w:sz w:val="28"/>
          <w:szCs w:val="28"/>
        </w:rPr>
        <w:t xml:space="preserve"> Уссурийского городского округа</w:t>
      </w:r>
      <w:r w:rsidRPr="004B5FC8">
        <w:rPr>
          <w:rFonts w:ascii="Times New Roman" w:hAnsi="Times New Roman" w:cs="Times New Roman"/>
          <w:sz w:val="28"/>
          <w:szCs w:val="28"/>
        </w:rPr>
        <w:t xml:space="preserve"> возможна корректировка объема доходов на сумму превышения (уменьшения) фактического объема их поступления в текущем финансовом году по каждому доходному источнику.</w:t>
      </w:r>
    </w:p>
    <w:p w:rsidR="00660DE2" w:rsidRPr="003E59B3" w:rsidRDefault="00660DE2" w:rsidP="00660DE2">
      <w:pPr>
        <w:pStyle w:val="Standard"/>
        <w:spacing w:line="360" w:lineRule="auto"/>
        <w:ind w:firstLine="360"/>
        <w:jc w:val="both"/>
        <w:rPr>
          <w:rFonts w:cs="Calibri"/>
          <w:sz w:val="28"/>
          <w:szCs w:val="28"/>
          <w:lang w:eastAsia="en-US"/>
        </w:rPr>
      </w:pPr>
      <w:r>
        <w:rPr>
          <w:sz w:val="28"/>
          <w:szCs w:val="28"/>
        </w:rPr>
        <w:t>1.7</w:t>
      </w:r>
      <w:r w:rsidRPr="00A649CF">
        <w:rPr>
          <w:sz w:val="28"/>
          <w:szCs w:val="28"/>
        </w:rPr>
        <w:t xml:space="preserve">. </w:t>
      </w:r>
      <w:r w:rsidRPr="003E59B3">
        <w:rPr>
          <w:rFonts w:cs="Calibri"/>
          <w:sz w:val="28"/>
          <w:szCs w:val="28"/>
          <w:lang w:eastAsia="en-US"/>
        </w:rPr>
        <w:t xml:space="preserve">Методика подлежит уточнению при изменении бюджетного законодательства или иных правовых актов, а также в случае изменения функций </w:t>
      </w:r>
      <w:r>
        <w:rPr>
          <w:rFonts w:cs="Calibri"/>
          <w:sz w:val="28"/>
          <w:szCs w:val="28"/>
          <w:lang w:eastAsia="en-US"/>
        </w:rPr>
        <w:t>администрации Уссурийского городского округа.</w:t>
      </w:r>
    </w:p>
    <w:p w:rsidR="00660DE2" w:rsidRPr="00A649CF" w:rsidRDefault="00660DE2" w:rsidP="00660DE2">
      <w:pPr>
        <w:pStyle w:val="ConsPlusNormal"/>
        <w:spacing w:line="360" w:lineRule="auto"/>
        <w:ind w:firstLine="539"/>
        <w:jc w:val="both"/>
        <w:rPr>
          <w:rFonts w:ascii="Times New Roman" w:hAnsi="Times New Roman" w:cs="Times New Roman"/>
        </w:rPr>
      </w:pPr>
    </w:p>
    <w:p w:rsidR="00660DE2" w:rsidRPr="00A649CF" w:rsidRDefault="00660DE2" w:rsidP="00660DE2">
      <w:pPr>
        <w:tabs>
          <w:tab w:val="left" w:pos="3130"/>
        </w:tabs>
        <w:jc w:val="center"/>
        <w:rPr>
          <w:sz w:val="28"/>
          <w:szCs w:val="28"/>
          <w:highlight w:val="yellow"/>
        </w:rPr>
      </w:pPr>
    </w:p>
    <w:p w:rsidR="00660DE2" w:rsidRPr="009630C1" w:rsidRDefault="00660DE2" w:rsidP="00660DE2">
      <w:pPr>
        <w:rPr>
          <w:sz w:val="28"/>
          <w:szCs w:val="28"/>
          <w:highlight w:val="yellow"/>
        </w:rPr>
      </w:pPr>
    </w:p>
    <w:p w:rsidR="00660DE2" w:rsidRDefault="00660DE2" w:rsidP="00660DE2">
      <w:pPr>
        <w:autoSpaceDE w:val="0"/>
        <w:autoSpaceDN w:val="0"/>
        <w:adjustRightInd w:val="0"/>
        <w:spacing w:line="360" w:lineRule="auto"/>
        <w:ind w:firstLine="708"/>
        <w:jc w:val="both"/>
        <w:rPr>
          <w:sz w:val="28"/>
          <w:szCs w:val="28"/>
        </w:rPr>
        <w:sectPr w:rsidR="00660DE2" w:rsidSect="00541499">
          <w:pgSz w:w="11906" w:h="16838"/>
          <w:pgMar w:top="851" w:right="567" w:bottom="851" w:left="1701" w:header="709" w:footer="709" w:gutter="0"/>
          <w:cols w:space="708"/>
          <w:docGrid w:linePitch="360"/>
        </w:sectPr>
      </w:pPr>
    </w:p>
    <w:p w:rsidR="00660DE2" w:rsidRPr="0071311A" w:rsidRDefault="00660DE2" w:rsidP="00660DE2">
      <w:pPr>
        <w:pStyle w:val="ConsPlusNormal"/>
        <w:ind w:left="9214" w:right="-7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311A">
        <w:rPr>
          <w:rFonts w:ascii="Times New Roman" w:hAnsi="Times New Roman" w:cs="Times New Roman"/>
          <w:sz w:val="28"/>
          <w:szCs w:val="28"/>
        </w:rPr>
        <w:t xml:space="preserve">  </w:t>
      </w:r>
    </w:p>
    <w:p w:rsidR="005C6562" w:rsidRDefault="00660DE2" w:rsidP="00660DE2">
      <w:pPr>
        <w:pStyle w:val="ConsPlusNormal"/>
        <w:ind w:right="-17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Методика  </w:t>
      </w:r>
      <w:r w:rsidRPr="0071311A">
        <w:rPr>
          <w:rFonts w:ascii="Times New Roman" w:hAnsi="Times New Roman" w:cs="Times New Roman"/>
          <w:sz w:val="28"/>
          <w:szCs w:val="28"/>
        </w:rPr>
        <w:t>прогнозирования</w:t>
      </w:r>
      <w:proofErr w:type="gramEnd"/>
      <w:r w:rsidRPr="0071311A">
        <w:rPr>
          <w:rFonts w:ascii="Times New Roman" w:hAnsi="Times New Roman" w:cs="Times New Roman"/>
          <w:sz w:val="28"/>
          <w:szCs w:val="28"/>
        </w:rPr>
        <w:t xml:space="preserve"> </w:t>
      </w:r>
      <w:r w:rsidRPr="00344A98">
        <w:rPr>
          <w:rFonts w:ascii="Times New Roman" w:hAnsi="Times New Roman" w:cs="Times New Roman"/>
          <w:sz w:val="28"/>
          <w:szCs w:val="28"/>
        </w:rPr>
        <w:t xml:space="preserve">поступлений доходов бюджета Уссурийского городского округа, </w:t>
      </w:r>
    </w:p>
    <w:p w:rsidR="005C6562" w:rsidRDefault="00660DE2" w:rsidP="00660DE2">
      <w:pPr>
        <w:pStyle w:val="ConsPlusNormal"/>
        <w:ind w:right="-173"/>
        <w:jc w:val="center"/>
        <w:rPr>
          <w:rFonts w:ascii="Times New Roman" w:hAnsi="Times New Roman" w:cs="Times New Roman"/>
          <w:sz w:val="28"/>
          <w:szCs w:val="28"/>
        </w:rPr>
      </w:pPr>
      <w:r>
        <w:rPr>
          <w:rFonts w:ascii="Times New Roman" w:hAnsi="Times New Roman" w:cs="Times New Roman"/>
          <w:sz w:val="28"/>
          <w:szCs w:val="28"/>
        </w:rPr>
        <w:t xml:space="preserve">главным </w:t>
      </w:r>
      <w:proofErr w:type="gramStart"/>
      <w:r w:rsidRPr="00344A98">
        <w:rPr>
          <w:rFonts w:ascii="Times New Roman" w:hAnsi="Times New Roman" w:cs="Times New Roman"/>
          <w:sz w:val="28"/>
          <w:szCs w:val="28"/>
        </w:rPr>
        <w:t>администратором</w:t>
      </w:r>
      <w:proofErr w:type="gramEnd"/>
      <w:r w:rsidRPr="00344A98">
        <w:rPr>
          <w:rFonts w:ascii="Times New Roman" w:hAnsi="Times New Roman" w:cs="Times New Roman"/>
          <w:sz w:val="28"/>
          <w:szCs w:val="28"/>
        </w:rPr>
        <w:t xml:space="preserve"> которых является управление имущественных отношений </w:t>
      </w:r>
    </w:p>
    <w:p w:rsidR="00660DE2" w:rsidRPr="0010047C" w:rsidRDefault="00660DE2" w:rsidP="00660DE2">
      <w:pPr>
        <w:pStyle w:val="ConsPlusNormal"/>
        <w:ind w:right="-173"/>
        <w:jc w:val="center"/>
        <w:rPr>
          <w:rFonts w:ascii="Times New Roman" w:hAnsi="Times New Roman" w:cs="Times New Roman"/>
          <w:sz w:val="28"/>
          <w:szCs w:val="28"/>
        </w:rPr>
      </w:pPr>
      <w:r w:rsidRPr="0010047C">
        <w:rPr>
          <w:rFonts w:ascii="Times New Roman" w:hAnsi="Times New Roman" w:cs="Times New Roman"/>
          <w:sz w:val="28"/>
          <w:szCs w:val="28"/>
        </w:rPr>
        <w:t>администрации Уссурийского городского округа</w:t>
      </w:r>
    </w:p>
    <w:p w:rsidR="00660DE2" w:rsidRPr="0010047C" w:rsidRDefault="00660DE2" w:rsidP="00660DE2">
      <w:pPr>
        <w:pStyle w:val="ConsPlusNormal"/>
        <w:ind w:left="11340" w:right="-740"/>
        <w:rPr>
          <w:rFonts w:ascii="Times New Roman" w:hAnsi="Times New Roman" w:cs="Times New Roman"/>
          <w:sz w:val="28"/>
          <w:szCs w:val="28"/>
        </w:rPr>
      </w:pPr>
    </w:p>
    <w:tbl>
      <w:tblPr>
        <w:tblW w:w="15655" w:type="dxa"/>
        <w:tblLayout w:type="fixed"/>
        <w:tblCellMar>
          <w:top w:w="102" w:type="dxa"/>
          <w:left w:w="62" w:type="dxa"/>
          <w:bottom w:w="102" w:type="dxa"/>
          <w:right w:w="62" w:type="dxa"/>
        </w:tblCellMar>
        <w:tblLook w:val="04A0" w:firstRow="1" w:lastRow="0" w:firstColumn="1" w:lastColumn="0" w:noHBand="0" w:noVBand="1"/>
      </w:tblPr>
      <w:tblGrid>
        <w:gridCol w:w="488"/>
        <w:gridCol w:w="992"/>
        <w:gridCol w:w="1843"/>
        <w:gridCol w:w="1275"/>
        <w:gridCol w:w="1985"/>
        <w:gridCol w:w="1134"/>
        <w:gridCol w:w="1134"/>
        <w:gridCol w:w="3260"/>
        <w:gridCol w:w="3544"/>
      </w:tblGrid>
      <w:tr w:rsidR="00660DE2" w:rsidRPr="0010047C" w:rsidTr="00CF30DF">
        <w:trPr>
          <w:trHeight w:val="1641"/>
        </w:trPr>
        <w:tc>
          <w:tcPr>
            <w:tcW w:w="488"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 xml:space="preserve">№ </w:t>
            </w:r>
            <w:proofErr w:type="gramStart"/>
            <w:r w:rsidRPr="003E0E06">
              <w:rPr>
                <w:color w:val="000000"/>
                <w:sz w:val="22"/>
                <w:szCs w:val="22"/>
              </w:rPr>
              <w:t>п</w:t>
            </w:r>
            <w:proofErr w:type="gramEnd"/>
            <w:r w:rsidRPr="003E0E06">
              <w:rPr>
                <w:color w:val="000000"/>
                <w:sz w:val="22"/>
                <w:szCs w:val="22"/>
              </w:rPr>
              <w:t>/п</w:t>
            </w:r>
          </w:p>
        </w:tc>
        <w:tc>
          <w:tcPr>
            <w:tcW w:w="992"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Код главного администратора доходов</w:t>
            </w:r>
          </w:p>
          <w:p w:rsidR="00660DE2" w:rsidRPr="003E0E06" w:rsidRDefault="00660DE2" w:rsidP="00660DE2">
            <w:pPr>
              <w:widowControl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Наименование главного администратора доходов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lang w:val="en-US"/>
              </w:rPr>
            </w:pPr>
            <w:r w:rsidRPr="003E0E06">
              <w:rPr>
                <w:color w:val="000000"/>
                <w:sz w:val="22"/>
                <w:szCs w:val="22"/>
              </w:rPr>
              <w:t xml:space="preserve">КБК </w:t>
            </w:r>
            <w:r w:rsidRPr="003E0E06">
              <w:rPr>
                <w:color w:val="000000"/>
                <w:sz w:val="22"/>
                <w:szCs w:val="22"/>
                <w:lang w:val="en-US"/>
              </w:rPr>
              <w:t>&lt;1&gt;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Наименование КБК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 xml:space="preserve">Наименование метода расчетов </w:t>
            </w:r>
            <w:r w:rsidRPr="003E0E06">
              <w:rPr>
                <w:color w:val="000000"/>
                <w:sz w:val="22"/>
                <w:szCs w:val="22"/>
                <w:lang w:val="en-US"/>
              </w:rPr>
              <w:t>&lt;</w:t>
            </w:r>
            <w:r w:rsidRPr="003E0E06">
              <w:rPr>
                <w:color w:val="000000"/>
                <w:sz w:val="22"/>
                <w:szCs w:val="22"/>
              </w:rPr>
              <w:t>2</w:t>
            </w:r>
            <w:r w:rsidRPr="003E0E06">
              <w:rPr>
                <w:color w:val="000000"/>
                <w:sz w:val="22"/>
                <w:szCs w:val="22"/>
                <w:lang w:val="en-US"/>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 xml:space="preserve">Формула расчетов                      </w:t>
            </w:r>
            <w:r w:rsidRPr="003E0E06">
              <w:rPr>
                <w:color w:val="000000"/>
                <w:sz w:val="22"/>
                <w:szCs w:val="22"/>
                <w:lang w:val="en-US"/>
              </w:rPr>
              <w:t>&lt;</w:t>
            </w:r>
            <w:r w:rsidRPr="003E0E06">
              <w:rPr>
                <w:color w:val="000000"/>
                <w:sz w:val="22"/>
                <w:szCs w:val="22"/>
              </w:rPr>
              <w:t>3</w:t>
            </w:r>
            <w:r w:rsidRPr="003E0E06">
              <w:rPr>
                <w:color w:val="000000"/>
                <w:sz w:val="22"/>
                <w:szCs w:val="22"/>
                <w:lang w:val="en-US"/>
              </w:rPr>
              <w:t>&gt;</w:t>
            </w:r>
          </w:p>
        </w:tc>
        <w:tc>
          <w:tcPr>
            <w:tcW w:w="3260"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 xml:space="preserve">Алгоритм расчета </w:t>
            </w:r>
            <w:r w:rsidRPr="003E0E06">
              <w:rPr>
                <w:color w:val="000000"/>
                <w:sz w:val="22"/>
                <w:szCs w:val="22"/>
                <w:lang w:val="en-US"/>
              </w:rPr>
              <w:t>&lt;</w:t>
            </w:r>
            <w:r w:rsidRPr="003E0E06">
              <w:rPr>
                <w:color w:val="000000"/>
                <w:sz w:val="22"/>
                <w:szCs w:val="22"/>
              </w:rPr>
              <w:t>4</w:t>
            </w:r>
            <w:r w:rsidRPr="003E0E06">
              <w:rPr>
                <w:color w:val="000000"/>
                <w:sz w:val="22"/>
                <w:szCs w:val="22"/>
                <w:lang w:val="en-US"/>
              </w:rPr>
              <w:t>&gt;</w:t>
            </w:r>
          </w:p>
        </w:tc>
        <w:tc>
          <w:tcPr>
            <w:tcW w:w="3544" w:type="dxa"/>
            <w:tcBorders>
              <w:top w:val="single" w:sz="4" w:space="0" w:color="auto"/>
              <w:left w:val="single" w:sz="4" w:space="0" w:color="auto"/>
              <w:bottom w:val="single" w:sz="4" w:space="0" w:color="auto"/>
              <w:right w:val="single" w:sz="4" w:space="0" w:color="auto"/>
            </w:tcBorders>
            <w:vAlign w:val="center"/>
            <w:hideMark/>
          </w:tcPr>
          <w:p w:rsidR="00660DE2" w:rsidRPr="003E0E06" w:rsidRDefault="00660DE2" w:rsidP="00660DE2">
            <w:pPr>
              <w:widowControl w:val="0"/>
              <w:jc w:val="center"/>
              <w:rPr>
                <w:color w:val="000000"/>
                <w:sz w:val="22"/>
                <w:szCs w:val="22"/>
              </w:rPr>
            </w:pPr>
            <w:r w:rsidRPr="003E0E06">
              <w:rPr>
                <w:color w:val="000000"/>
                <w:sz w:val="22"/>
                <w:szCs w:val="22"/>
              </w:rPr>
              <w:t xml:space="preserve">Описание показателей </w:t>
            </w:r>
            <w:r w:rsidRPr="003E0E06">
              <w:rPr>
                <w:color w:val="000000"/>
                <w:sz w:val="22"/>
                <w:szCs w:val="22"/>
                <w:lang w:val="en-US"/>
              </w:rPr>
              <w:t>&lt;</w:t>
            </w:r>
            <w:r w:rsidRPr="003E0E06">
              <w:rPr>
                <w:color w:val="000000"/>
                <w:sz w:val="22"/>
                <w:szCs w:val="22"/>
              </w:rPr>
              <w:t>5</w:t>
            </w:r>
            <w:r w:rsidRPr="003E0E06">
              <w:rPr>
                <w:color w:val="000000"/>
                <w:sz w:val="22"/>
                <w:szCs w:val="22"/>
                <w:lang w:val="en-US"/>
              </w:rPr>
              <w:t>&gt;</w:t>
            </w:r>
          </w:p>
        </w:tc>
      </w:tr>
      <w:tr w:rsidR="00BD3DD8" w:rsidRPr="0010047C" w:rsidTr="00CF30DF">
        <w:trPr>
          <w:trHeight w:val="1641"/>
        </w:trPr>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1 11 01040 04 0000 120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134" w:type="dxa"/>
            <w:tcBorders>
              <w:top w:val="single" w:sz="4" w:space="0" w:color="auto"/>
              <w:left w:val="single" w:sz="4" w:space="0" w:color="auto"/>
              <w:bottom w:val="single" w:sz="4" w:space="0" w:color="auto"/>
              <w:right w:val="single" w:sz="4" w:space="0" w:color="auto"/>
            </w:tcBorders>
          </w:tcPr>
          <w:p w:rsidR="00BD3DD8" w:rsidRPr="006E43D7" w:rsidRDefault="00BD3DD8" w:rsidP="00660DE2">
            <w:pPr>
              <w:autoSpaceDE w:val="0"/>
              <w:autoSpaceDN w:val="0"/>
              <w:adjustRightInd w:val="0"/>
              <w:rPr>
                <w:sz w:val="24"/>
                <w:szCs w:val="24"/>
              </w:rPr>
            </w:pPr>
            <w:r w:rsidRPr="006E43D7">
              <w:rPr>
                <w:sz w:val="24"/>
                <w:szCs w:val="24"/>
              </w:rPr>
              <w:t xml:space="preserve">прямой метод </w:t>
            </w:r>
          </w:p>
        </w:tc>
        <w:tc>
          <w:tcPr>
            <w:tcW w:w="1134" w:type="dxa"/>
            <w:tcBorders>
              <w:top w:val="single" w:sz="4" w:space="0" w:color="auto"/>
              <w:left w:val="single" w:sz="4" w:space="0" w:color="auto"/>
              <w:bottom w:val="single" w:sz="4" w:space="0" w:color="auto"/>
              <w:right w:val="single" w:sz="4" w:space="0" w:color="auto"/>
            </w:tcBorders>
          </w:tcPr>
          <w:p w:rsidR="00BD3DD8" w:rsidRPr="006E43D7" w:rsidRDefault="00BD3DD8" w:rsidP="00660DE2">
            <w:pPr>
              <w:autoSpaceDE w:val="0"/>
              <w:autoSpaceDN w:val="0"/>
              <w:adjustRightInd w:val="0"/>
              <w:jc w:val="both"/>
              <w:rPr>
                <w:rFonts w:eastAsiaTheme="minorHAnsi"/>
                <w:bCs/>
                <w:sz w:val="24"/>
                <w:szCs w:val="24"/>
                <w:lang w:eastAsia="en-US"/>
              </w:rPr>
            </w:pPr>
            <w:r w:rsidRPr="006E43D7">
              <w:rPr>
                <w:rFonts w:eastAsiaTheme="minorHAnsi"/>
                <w:bCs/>
                <w:sz w:val="24"/>
                <w:szCs w:val="24"/>
                <w:lang w:eastAsia="en-US"/>
              </w:rPr>
              <w:t>Д=</w:t>
            </w:r>
            <w:proofErr w:type="spellStart"/>
            <w:r w:rsidRPr="006E43D7">
              <w:rPr>
                <w:rFonts w:eastAsiaTheme="minorHAnsi"/>
                <w:bCs/>
                <w:sz w:val="24"/>
                <w:szCs w:val="24"/>
                <w:lang w:eastAsia="en-US"/>
              </w:rPr>
              <w:t>Д</w:t>
            </w:r>
            <w:r w:rsidRPr="006E43D7">
              <w:rPr>
                <w:rFonts w:eastAsiaTheme="minorHAnsi"/>
                <w:bCs/>
                <w:lang w:eastAsia="en-US"/>
              </w:rPr>
              <w:t>ф</w:t>
            </w:r>
            <w:proofErr w:type="spellEnd"/>
          </w:p>
          <w:p w:rsidR="00BD3DD8" w:rsidRPr="006E43D7" w:rsidRDefault="00BD3DD8" w:rsidP="00660DE2">
            <w:pPr>
              <w:autoSpaceDE w:val="0"/>
              <w:autoSpaceDN w:val="0"/>
              <w:adjustRightInd w:val="0"/>
              <w:rPr>
                <w:sz w:val="24"/>
                <w:szCs w:val="24"/>
                <w:lang w:val="en-US"/>
              </w:rPr>
            </w:pPr>
          </w:p>
          <w:p w:rsidR="00BD3DD8" w:rsidRPr="006E43D7" w:rsidRDefault="00BD3DD8" w:rsidP="00660DE2">
            <w:pPr>
              <w:rPr>
                <w:sz w:val="24"/>
                <w:szCs w:val="24"/>
                <w:lang w:val="en-US"/>
              </w:rPr>
            </w:pPr>
          </w:p>
          <w:p w:rsidR="00BD3DD8" w:rsidRPr="006E43D7" w:rsidRDefault="00BD3DD8" w:rsidP="00660DE2">
            <w:pPr>
              <w:rPr>
                <w:sz w:val="24"/>
                <w:szCs w:val="24"/>
                <w:lang w:val="en-US"/>
              </w:rPr>
            </w:pPr>
          </w:p>
          <w:p w:rsidR="00BD3DD8" w:rsidRPr="006E43D7" w:rsidRDefault="00BD3DD8" w:rsidP="00660DE2">
            <w:pPr>
              <w:rPr>
                <w:sz w:val="24"/>
                <w:szCs w:val="24"/>
                <w:lang w:val="en-US"/>
              </w:rPr>
            </w:pPr>
          </w:p>
          <w:p w:rsidR="00BD3DD8" w:rsidRPr="006E43D7" w:rsidRDefault="00BD3DD8" w:rsidP="00660DE2">
            <w:pPr>
              <w:rPr>
                <w:sz w:val="24"/>
                <w:szCs w:val="24"/>
                <w:lang w:val="en-US"/>
              </w:rPr>
            </w:pPr>
          </w:p>
          <w:p w:rsidR="00BD3DD8" w:rsidRPr="006E43D7" w:rsidRDefault="00BD3DD8" w:rsidP="00660DE2">
            <w:pPr>
              <w:autoSpaceDE w:val="0"/>
              <w:autoSpaceDN w:val="0"/>
              <w:adjustRightInd w:val="0"/>
              <w:jc w:val="both"/>
              <w:rPr>
                <w:rFonts w:eastAsiaTheme="minorHAnsi"/>
                <w:bCs/>
                <w:lang w:eastAsia="en-US"/>
              </w:rPr>
            </w:pPr>
            <w:r w:rsidRPr="006E43D7">
              <w:rPr>
                <w:sz w:val="24"/>
                <w:szCs w:val="24"/>
                <w:lang w:val="en-US"/>
              </w:rPr>
              <w:tab/>
            </w:r>
          </w:p>
          <w:p w:rsidR="00BD3DD8" w:rsidRPr="006E43D7" w:rsidRDefault="00BD3DD8" w:rsidP="00660DE2">
            <w:pPr>
              <w:tabs>
                <w:tab w:val="left" w:pos="664"/>
              </w:tabs>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6E43D7" w:rsidRDefault="00BD3DD8" w:rsidP="00660DE2">
            <w:pPr>
              <w:pStyle w:val="s1"/>
              <w:shd w:val="clear" w:color="auto" w:fill="FFFFFF"/>
              <w:spacing w:before="0" w:beforeAutospacing="0" w:after="0" w:afterAutospacing="0"/>
              <w:jc w:val="both"/>
            </w:pPr>
            <w:r w:rsidRPr="006E43D7">
              <w:t>Алгоритм расчета основан            на прогнозируемых поступлениях в бюджет городского округа отчислений в виде прибыли, приходящихся на доли  в уставных (складочных) капиталах хозяйственных товариществ и обществ, или дивидендов по акциям, принадлежащих городским округам, исходя из прогнозируемых за текущий финансовый год размеров дивидендов по акциям предприятий</w:t>
            </w:r>
          </w:p>
        </w:tc>
        <w:tc>
          <w:tcPr>
            <w:tcW w:w="3544" w:type="dxa"/>
            <w:tcBorders>
              <w:top w:val="single" w:sz="4" w:space="0" w:color="auto"/>
              <w:left w:val="single" w:sz="4" w:space="0" w:color="auto"/>
              <w:bottom w:val="single" w:sz="4" w:space="0" w:color="auto"/>
              <w:right w:val="single" w:sz="4" w:space="0" w:color="auto"/>
            </w:tcBorders>
          </w:tcPr>
          <w:p w:rsidR="00BD3DD8" w:rsidRPr="006E43D7" w:rsidRDefault="00BD3DD8" w:rsidP="00660DE2">
            <w:pPr>
              <w:pStyle w:val="s1"/>
              <w:shd w:val="clear" w:color="auto" w:fill="FFFFFF"/>
              <w:spacing w:before="0" w:beforeAutospacing="0" w:after="0" w:afterAutospacing="0"/>
              <w:jc w:val="both"/>
            </w:pPr>
            <w:r w:rsidRPr="006E43D7">
              <w:t xml:space="preserve">       Д - </w:t>
            </w:r>
            <w:r w:rsidRPr="006E43D7">
              <w:rPr>
                <w:rFonts w:eastAsiaTheme="minorHAnsi"/>
                <w:lang w:eastAsia="en-US"/>
              </w:rPr>
              <w:t xml:space="preserve">сумма прогнозируемых доходов </w:t>
            </w:r>
            <w:r w:rsidRPr="006E43D7">
              <w:t>в виде дивидендов по акциям, принадлежащих Уссурийскому городскому округу</w:t>
            </w:r>
            <w:r w:rsidRPr="006E43D7">
              <w:rPr>
                <w:rFonts w:eastAsiaTheme="minorHAnsi"/>
                <w:lang w:eastAsia="en-US"/>
              </w:rPr>
              <w:t xml:space="preserve"> на очередной финансовый год;</w:t>
            </w:r>
          </w:p>
          <w:p w:rsidR="00BD3DD8" w:rsidRPr="006E43D7" w:rsidRDefault="00BD3DD8" w:rsidP="00660DE2">
            <w:pPr>
              <w:pStyle w:val="s1"/>
              <w:shd w:val="clear" w:color="auto" w:fill="FFFFFF"/>
              <w:spacing w:before="0" w:beforeAutospacing="0" w:after="0" w:afterAutospacing="0"/>
              <w:jc w:val="both"/>
            </w:pPr>
            <w:r w:rsidRPr="006E43D7">
              <w:t xml:space="preserve">        </w:t>
            </w:r>
            <w:proofErr w:type="spellStart"/>
            <w:r w:rsidRPr="006E43D7">
              <w:t>Д</w:t>
            </w:r>
            <w:r w:rsidRPr="006E43D7">
              <w:rPr>
                <w:vertAlign w:val="subscript"/>
              </w:rPr>
              <w:t>ф</w:t>
            </w:r>
            <w:proofErr w:type="spellEnd"/>
            <w:r w:rsidRPr="006E43D7">
              <w:rPr>
                <w:vertAlign w:val="subscript"/>
              </w:rPr>
              <w:t xml:space="preserve"> </w:t>
            </w:r>
            <w:r w:rsidRPr="006E43D7">
              <w:t>- фактические доходы в виде дивидендов по акциям, принадлежащих Уссурийскому городскому округу за отчетный период.</w:t>
            </w:r>
          </w:p>
        </w:tc>
      </w:tr>
      <w:tr w:rsidR="00BD3DD8" w:rsidRPr="0010047C" w:rsidTr="00CF30DF">
        <w:trPr>
          <w:trHeight w:val="1641"/>
        </w:trPr>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Управление  </w:t>
            </w:r>
            <w:proofErr w:type="spellStart"/>
            <w:proofErr w:type="gramStart"/>
            <w:r w:rsidRPr="0010047C">
              <w:rPr>
                <w:sz w:val="24"/>
                <w:szCs w:val="24"/>
              </w:rPr>
              <w:t>имуществен-ных</w:t>
            </w:r>
            <w:proofErr w:type="spellEnd"/>
            <w:proofErr w:type="gramEnd"/>
            <w:r w:rsidRPr="0010047C">
              <w:rPr>
                <w:sz w:val="24"/>
                <w:szCs w:val="24"/>
              </w:rPr>
              <w:t xml:space="preserve"> отношений  </w:t>
            </w:r>
            <w:proofErr w:type="spellStart"/>
            <w:r w:rsidRPr="0010047C">
              <w:rPr>
                <w:sz w:val="24"/>
                <w:szCs w:val="24"/>
              </w:rPr>
              <w:t>администра-ции</w:t>
            </w:r>
            <w:proofErr w:type="spellEnd"/>
            <w:r w:rsidRPr="0010047C">
              <w:rPr>
                <w:sz w:val="24"/>
                <w:szCs w:val="24"/>
              </w:rPr>
              <w:t xml:space="preserve"> </w:t>
            </w:r>
            <w:proofErr w:type="spellStart"/>
            <w:r w:rsidRPr="0010047C">
              <w:rPr>
                <w:sz w:val="24"/>
                <w:szCs w:val="24"/>
              </w:rPr>
              <w:t>Уссурийско</w:t>
            </w:r>
            <w:proofErr w:type="spellEnd"/>
          </w:p>
          <w:p w:rsidR="00BD3DD8" w:rsidRPr="0010047C" w:rsidRDefault="00BD3DD8" w:rsidP="00660DE2">
            <w:pPr>
              <w:autoSpaceDE w:val="0"/>
              <w:autoSpaceDN w:val="0"/>
              <w:adjustRightInd w:val="0"/>
              <w:rPr>
                <w:sz w:val="24"/>
                <w:szCs w:val="24"/>
              </w:rPr>
            </w:pPr>
            <w:proofErr w:type="spellStart"/>
            <w:r w:rsidRPr="0010047C">
              <w:rPr>
                <w:sz w:val="24"/>
                <w:szCs w:val="24"/>
              </w:rPr>
              <w:t>го</w:t>
            </w:r>
            <w:proofErr w:type="spellEnd"/>
            <w:r w:rsidRPr="0010047C">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1 11 02084 04 0000 120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размещения сумм, аккумулируемых в ходе проведения аукционов по продаже акций, находящихся в собственности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иной </w:t>
            </w:r>
            <w:r>
              <w:rPr>
                <w:sz w:val="24"/>
                <w:szCs w:val="24"/>
              </w:rPr>
              <w:t>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10047C" w:rsidRDefault="00BD3DD8" w:rsidP="00660DE2">
            <w:pPr>
              <w:autoSpaceDE w:val="0"/>
              <w:autoSpaceDN w:val="0"/>
              <w:adjustRightInd w:val="0"/>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rPr>
          <w:trHeight w:val="1641"/>
        </w:trPr>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Управление  </w:t>
            </w:r>
            <w:proofErr w:type="spellStart"/>
            <w:proofErr w:type="gramStart"/>
            <w:r w:rsidRPr="0010047C">
              <w:rPr>
                <w:sz w:val="24"/>
                <w:szCs w:val="24"/>
              </w:rPr>
              <w:t>имуществен-ных</w:t>
            </w:r>
            <w:proofErr w:type="spellEnd"/>
            <w:proofErr w:type="gramEnd"/>
            <w:r w:rsidRPr="0010047C">
              <w:rPr>
                <w:sz w:val="24"/>
                <w:szCs w:val="24"/>
              </w:rPr>
              <w:t xml:space="preserve"> отношений  </w:t>
            </w:r>
            <w:proofErr w:type="spellStart"/>
            <w:r w:rsidRPr="0010047C">
              <w:rPr>
                <w:sz w:val="24"/>
                <w:szCs w:val="24"/>
              </w:rPr>
              <w:t>администра-ции</w:t>
            </w:r>
            <w:proofErr w:type="spellEnd"/>
            <w:r w:rsidRPr="0010047C">
              <w:rPr>
                <w:sz w:val="24"/>
                <w:szCs w:val="24"/>
              </w:rPr>
              <w:t xml:space="preserve"> </w:t>
            </w:r>
            <w:proofErr w:type="spellStart"/>
            <w:r w:rsidRPr="0010047C">
              <w:rPr>
                <w:sz w:val="24"/>
                <w:szCs w:val="24"/>
              </w:rPr>
              <w:t>Уссурийско</w:t>
            </w:r>
            <w:proofErr w:type="spellEnd"/>
          </w:p>
          <w:p w:rsidR="00BD3DD8" w:rsidRPr="0010047C" w:rsidRDefault="00BD3DD8" w:rsidP="00660DE2">
            <w:pPr>
              <w:autoSpaceDE w:val="0"/>
              <w:autoSpaceDN w:val="0"/>
              <w:adjustRightInd w:val="0"/>
              <w:rPr>
                <w:sz w:val="24"/>
                <w:szCs w:val="24"/>
              </w:rPr>
            </w:pPr>
            <w:proofErr w:type="spellStart"/>
            <w:r w:rsidRPr="0010047C">
              <w:rPr>
                <w:sz w:val="24"/>
                <w:szCs w:val="24"/>
              </w:rPr>
              <w:t>го</w:t>
            </w:r>
            <w:proofErr w:type="spellEnd"/>
            <w:r w:rsidRPr="0010047C">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1 11 05074 04 0000 120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сдачи в аренду имущества, составляющего казну городских округов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метод прямого расчета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shd w:val="clear" w:color="auto" w:fill="FFFFFF"/>
              </w:rPr>
              <w:t xml:space="preserve">Ап = </w:t>
            </w:r>
            <w:proofErr w:type="spellStart"/>
            <w:r w:rsidRPr="0010047C">
              <w:rPr>
                <w:sz w:val="24"/>
                <w:szCs w:val="24"/>
                <w:shd w:val="clear" w:color="auto" w:fill="FFFFFF"/>
              </w:rPr>
              <w:t>Аож</w:t>
            </w:r>
            <w:proofErr w:type="spellEnd"/>
            <w:r w:rsidRPr="0010047C">
              <w:rPr>
                <w:sz w:val="24"/>
                <w:szCs w:val="24"/>
                <w:shd w:val="clear" w:color="auto" w:fill="FFFFFF"/>
              </w:rPr>
              <w:t xml:space="preserve"> – Ар + </w:t>
            </w:r>
            <w:proofErr w:type="spellStart"/>
            <w:r w:rsidRPr="0010047C">
              <w:rPr>
                <w:sz w:val="24"/>
                <w:szCs w:val="24"/>
                <w:shd w:val="clear" w:color="auto" w:fill="FFFFFF"/>
              </w:rPr>
              <w:t>Аув</w:t>
            </w:r>
            <w:proofErr w:type="spellEnd"/>
            <w:r w:rsidRPr="0010047C">
              <w:rPr>
                <w:sz w:val="24"/>
                <w:szCs w:val="24"/>
                <w:shd w:val="clear" w:color="auto" w:fill="FFFFFF"/>
              </w:rPr>
              <w:t xml:space="preserve"> – </w:t>
            </w:r>
            <w:proofErr w:type="spellStart"/>
            <w:r w:rsidRPr="0010047C">
              <w:rPr>
                <w:sz w:val="24"/>
                <w:szCs w:val="24"/>
                <w:shd w:val="clear" w:color="auto" w:fill="FFFFFF"/>
              </w:rPr>
              <w:t>Аум</w:t>
            </w:r>
            <w:proofErr w:type="spellEnd"/>
            <w:r w:rsidRPr="0010047C">
              <w:rPr>
                <w:sz w:val="24"/>
                <w:szCs w:val="24"/>
                <w:shd w:val="clear" w:color="auto" w:fill="FFFFFF"/>
              </w:rPr>
              <w:t xml:space="preserve"> + Аз</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pStyle w:val="s1"/>
              <w:shd w:val="clear" w:color="auto" w:fill="FFFFFF"/>
              <w:spacing w:before="0" w:beforeAutospacing="0" w:after="0" w:afterAutospacing="0"/>
              <w:jc w:val="both"/>
            </w:pPr>
            <w:r w:rsidRPr="0010047C">
              <w:t xml:space="preserve">Алгоритм расчета  основан на данных о поступлении  арендной платы  за имущество в текущем финансовом году,  данных  о поступлении  арендной платы  от планируемых к заключению и расторжению договоров аренды в очередном финансовом году, а также  ожидаемых поступлениях арендной платы в результате  работы по взысканию дебиторской задолженности. </w:t>
            </w:r>
          </w:p>
          <w:p w:rsidR="00BD3DD8" w:rsidRPr="0010047C" w:rsidRDefault="00BD3DD8" w:rsidP="00660DE2">
            <w:pPr>
              <w:pStyle w:val="s1"/>
              <w:shd w:val="clear" w:color="auto" w:fill="FFFFFF"/>
              <w:spacing w:before="0" w:beforeAutospacing="0" w:after="0" w:afterAutospacing="0"/>
              <w:jc w:val="both"/>
            </w:pPr>
          </w:p>
          <w:p w:rsidR="00BD3DD8" w:rsidRPr="0010047C" w:rsidRDefault="00BD3DD8" w:rsidP="00660DE2">
            <w:pPr>
              <w:pStyle w:val="s1"/>
              <w:shd w:val="clear" w:color="auto" w:fill="FFFFFF"/>
              <w:spacing w:before="0" w:beforeAutospacing="0" w:after="0" w:afterAutospacing="0"/>
              <w:jc w:val="both"/>
            </w:pPr>
          </w:p>
        </w:tc>
        <w:tc>
          <w:tcPr>
            <w:tcW w:w="3544" w:type="dxa"/>
            <w:tcBorders>
              <w:top w:val="single" w:sz="4" w:space="0" w:color="auto"/>
              <w:left w:val="single" w:sz="4" w:space="0" w:color="auto"/>
              <w:bottom w:val="single" w:sz="4" w:space="0" w:color="auto"/>
              <w:right w:val="single" w:sz="4" w:space="0" w:color="auto"/>
            </w:tcBorders>
          </w:tcPr>
          <w:p w:rsidR="00BD3DD8" w:rsidRDefault="00BD3DD8" w:rsidP="00660DE2">
            <w:pPr>
              <w:pStyle w:val="s1"/>
              <w:shd w:val="clear" w:color="auto" w:fill="FFFFFF"/>
              <w:spacing w:before="0" w:beforeAutospacing="0" w:after="0" w:afterAutospacing="0"/>
              <w:jc w:val="both"/>
            </w:pPr>
            <w:r w:rsidRPr="0010047C">
              <w:t xml:space="preserve">        </w:t>
            </w:r>
            <w:proofErr w:type="spellStart"/>
            <w:proofErr w:type="gramStart"/>
            <w:r w:rsidRPr="0010047C">
              <w:t>A</w:t>
            </w:r>
            <w:proofErr w:type="gramEnd"/>
            <w:r w:rsidRPr="0010047C">
              <w:t>п</w:t>
            </w:r>
            <w:proofErr w:type="spellEnd"/>
            <w:r w:rsidRPr="0010047C">
              <w:t xml:space="preserve"> – прогноз поступлений арендной платы за имущество в очередном финансовом году;</w:t>
            </w:r>
          </w:p>
          <w:p w:rsidR="00BD3DD8" w:rsidRPr="00C230A1" w:rsidRDefault="00BD3DD8" w:rsidP="00660DE2">
            <w:pPr>
              <w:pStyle w:val="s1"/>
              <w:shd w:val="clear" w:color="auto" w:fill="FFFFFF"/>
              <w:spacing w:before="0" w:beforeAutospacing="0" w:after="0" w:afterAutospacing="0"/>
              <w:jc w:val="both"/>
            </w:pPr>
            <w:r w:rsidRPr="006E43D7">
              <w:rPr>
                <w:shd w:val="clear" w:color="auto" w:fill="FFFFFF" w:themeFill="background1"/>
              </w:rPr>
              <w:t xml:space="preserve">        </w:t>
            </w:r>
            <w:proofErr w:type="spellStart"/>
            <w:r w:rsidRPr="006E43D7">
              <w:rPr>
                <w:shd w:val="clear" w:color="auto" w:fill="FFFFFF" w:themeFill="background1"/>
              </w:rPr>
              <w:t>Аож</w:t>
            </w:r>
            <w:proofErr w:type="spellEnd"/>
            <w:r w:rsidRPr="006E43D7">
              <w:rPr>
                <w:shd w:val="clear" w:color="auto" w:fill="FFFFFF" w:themeFill="background1"/>
              </w:rPr>
              <w:t xml:space="preserve"> – сумма поступлений арендной платы за имущество</w:t>
            </w:r>
            <w:r>
              <w:t xml:space="preserve"> </w:t>
            </w:r>
            <w:r w:rsidRPr="00C230A1">
              <w:t xml:space="preserve">в соответствии </w:t>
            </w:r>
            <w:r>
              <w:t xml:space="preserve">   </w:t>
            </w:r>
            <w:r w:rsidRPr="00C230A1">
              <w:t xml:space="preserve">с условиями действующих договоров аренды, </w:t>
            </w:r>
            <w:r>
              <w:t>планируема</w:t>
            </w:r>
            <w:r w:rsidRPr="00C230A1">
              <w:t>я к поступлению в очередном финансовом году;</w:t>
            </w:r>
          </w:p>
          <w:p w:rsidR="00BD3DD8" w:rsidRPr="009D1552" w:rsidRDefault="00BD3DD8" w:rsidP="00660DE2">
            <w:pPr>
              <w:pStyle w:val="s1"/>
              <w:shd w:val="clear" w:color="auto" w:fill="FFFFFF"/>
              <w:spacing w:before="0" w:beforeAutospacing="0" w:after="0" w:afterAutospacing="0"/>
              <w:jc w:val="both"/>
            </w:pPr>
            <w:r w:rsidRPr="009D1552">
              <w:t xml:space="preserve">        </w:t>
            </w:r>
            <w:proofErr w:type="spellStart"/>
            <w:proofErr w:type="gramStart"/>
            <w:r w:rsidRPr="009D1552">
              <w:t>A</w:t>
            </w:r>
            <w:proofErr w:type="gramEnd"/>
            <w:r w:rsidRPr="009D1552">
              <w:t>р</w:t>
            </w:r>
            <w:proofErr w:type="spellEnd"/>
            <w:r w:rsidRPr="009D1552">
              <w:t xml:space="preserve"> – сумма поступлений арендной платы по заключенным краткосрочным договорам, носящих разовый характер в текущем финансовом году;</w:t>
            </w:r>
          </w:p>
          <w:p w:rsidR="00BD3DD8" w:rsidRPr="00C230A1" w:rsidRDefault="00BD3DD8" w:rsidP="00660DE2">
            <w:pPr>
              <w:pStyle w:val="s1"/>
              <w:shd w:val="clear" w:color="auto" w:fill="FFFFFF"/>
              <w:spacing w:before="0" w:beforeAutospacing="0" w:after="0" w:afterAutospacing="0"/>
              <w:jc w:val="both"/>
            </w:pPr>
            <w:r w:rsidRPr="0010047C">
              <w:t xml:space="preserve">       </w:t>
            </w:r>
            <w:proofErr w:type="spellStart"/>
            <w:r w:rsidRPr="006E43D7">
              <w:t>Аув</w:t>
            </w:r>
            <w:proofErr w:type="spellEnd"/>
            <w:r w:rsidRPr="006E43D7">
              <w:t xml:space="preserve"> –</w:t>
            </w:r>
            <w:r w:rsidRPr="0010047C">
              <w:t xml:space="preserve"> </w:t>
            </w:r>
            <w:r w:rsidRPr="00C230A1">
              <w:t>сумма</w:t>
            </w:r>
            <w:r>
              <w:t xml:space="preserve"> поступлений</w:t>
            </w:r>
            <w:r w:rsidRPr="00C230A1">
              <w:t xml:space="preserve"> арендной платы, планируемая </w:t>
            </w:r>
            <w:r>
              <w:t xml:space="preserve">                               </w:t>
            </w:r>
            <w:r w:rsidRPr="00C230A1">
              <w:t xml:space="preserve">к поступлению </w:t>
            </w:r>
            <w:r>
              <w:t xml:space="preserve">в </w:t>
            </w:r>
            <w:r w:rsidRPr="00C230A1">
              <w:t xml:space="preserve">очередном </w:t>
            </w:r>
            <w:r w:rsidRPr="00C230A1">
              <w:lastRenderedPageBreak/>
              <w:t xml:space="preserve">финансовом году в связи с прогнозируемым </w:t>
            </w:r>
            <w:r>
              <w:t>п</w:t>
            </w:r>
            <w:r w:rsidRPr="00C230A1">
              <w:t>ерезаключением и (или) заключением договоров;</w:t>
            </w:r>
          </w:p>
          <w:p w:rsidR="00BD3DD8" w:rsidRDefault="00BD3DD8" w:rsidP="00660DE2">
            <w:pPr>
              <w:pStyle w:val="s1"/>
              <w:shd w:val="clear" w:color="auto" w:fill="FFFFFF"/>
              <w:spacing w:before="0" w:beforeAutospacing="0" w:after="0" w:afterAutospacing="0"/>
              <w:jc w:val="both"/>
            </w:pPr>
            <w:r w:rsidRPr="0010047C">
              <w:t xml:space="preserve">       </w:t>
            </w:r>
            <w:proofErr w:type="spellStart"/>
            <w:proofErr w:type="gramStart"/>
            <w:r w:rsidRPr="0010047C">
              <w:t>Аум</w:t>
            </w:r>
            <w:proofErr w:type="spellEnd"/>
            <w:r w:rsidRPr="0010047C">
              <w:t xml:space="preserve"> – </w:t>
            </w:r>
            <w:r w:rsidRPr="001B133F">
              <w:t>сумма арендной платы, планируемая к выбытию в очередном финансовом году в связи с прогнозируемым) расторжением договоров</w:t>
            </w:r>
            <w:r>
              <w:t>;</w:t>
            </w:r>
            <w:proofErr w:type="gramEnd"/>
          </w:p>
          <w:p w:rsidR="00BD3DD8" w:rsidRPr="0010047C" w:rsidRDefault="00BD3DD8" w:rsidP="00660DE2">
            <w:pPr>
              <w:pStyle w:val="s1"/>
              <w:shd w:val="clear" w:color="auto" w:fill="FFFFFF"/>
              <w:spacing w:before="0" w:beforeAutospacing="0" w:after="0" w:afterAutospacing="0"/>
              <w:jc w:val="both"/>
              <w:rPr>
                <w:sz w:val="23"/>
                <w:szCs w:val="23"/>
              </w:rPr>
            </w:pPr>
            <w:r w:rsidRPr="0010047C">
              <w:t xml:space="preserve">        Аз –</w:t>
            </w:r>
            <w:r>
              <w:t xml:space="preserve"> </w:t>
            </w:r>
            <w:r w:rsidRPr="0010047C">
              <w:t>прогнозируемая сумма поступ</w:t>
            </w:r>
            <w:r>
              <w:t xml:space="preserve">лений задолженности прошлых лет, реальной </w:t>
            </w:r>
            <w:proofErr w:type="gramStart"/>
            <w:r>
              <w:t>ко</w:t>
            </w:r>
            <w:proofErr w:type="gramEnd"/>
            <w:r>
              <w:t xml:space="preserve"> взысканию (при</w:t>
            </w:r>
            <w:r w:rsidR="004D4FA6">
              <w:t>нимается  равным  не менее 10%)</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1 11 07014 04 0000 120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метод прямого расчета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shd w:val="clear" w:color="auto" w:fill="FFFFFF"/>
              </w:rPr>
            </w:pPr>
            <w:proofErr w:type="spellStart"/>
            <w:r w:rsidRPr="0010047C">
              <w:rPr>
                <w:sz w:val="24"/>
                <w:szCs w:val="24"/>
                <w:shd w:val="clear" w:color="auto" w:fill="FFFFFF"/>
              </w:rPr>
              <w:t>Пп</w:t>
            </w:r>
            <w:proofErr w:type="spellEnd"/>
            <w:r w:rsidRPr="0010047C">
              <w:rPr>
                <w:sz w:val="24"/>
                <w:szCs w:val="24"/>
                <w:shd w:val="clear" w:color="auto" w:fill="FFFFFF"/>
              </w:rPr>
              <w:t>= П</w:t>
            </w:r>
            <w:proofErr w:type="gramStart"/>
            <w:r w:rsidRPr="0010047C">
              <w:rPr>
                <w:sz w:val="24"/>
                <w:szCs w:val="24"/>
                <w:shd w:val="clear" w:color="auto" w:fill="FFFFFF"/>
                <w:vertAlign w:val="subscript"/>
              </w:rPr>
              <w:t>1</w:t>
            </w:r>
            <w:proofErr w:type="gramEnd"/>
            <w:r w:rsidRPr="0010047C">
              <w:rPr>
                <w:sz w:val="24"/>
                <w:szCs w:val="24"/>
                <w:shd w:val="clear" w:color="auto" w:fill="FFFFFF"/>
              </w:rPr>
              <w:t>+П</w:t>
            </w:r>
            <w:r w:rsidRPr="0010047C">
              <w:rPr>
                <w:sz w:val="24"/>
                <w:szCs w:val="24"/>
                <w:shd w:val="clear" w:color="auto" w:fill="FFFFFF"/>
                <w:vertAlign w:val="subscript"/>
              </w:rPr>
              <w:t>2</w:t>
            </w:r>
            <w:r w:rsidRPr="0010047C">
              <w:rPr>
                <w:sz w:val="24"/>
                <w:szCs w:val="24"/>
                <w:shd w:val="clear" w:color="auto" w:fill="FFFFFF"/>
              </w:rPr>
              <w:t>+</w:t>
            </w:r>
          </w:p>
          <w:p w:rsidR="00BD3DD8" w:rsidRPr="0010047C" w:rsidRDefault="00BD3DD8" w:rsidP="00660DE2">
            <w:pPr>
              <w:autoSpaceDE w:val="0"/>
              <w:autoSpaceDN w:val="0"/>
              <w:adjustRightInd w:val="0"/>
              <w:rPr>
                <w:sz w:val="24"/>
                <w:szCs w:val="24"/>
              </w:rPr>
            </w:pPr>
            <w:r w:rsidRPr="0010047C">
              <w:rPr>
                <w:sz w:val="24"/>
                <w:szCs w:val="24"/>
                <w:shd w:val="clear" w:color="auto" w:fill="FFFFFF"/>
              </w:rPr>
              <w:t>П</w:t>
            </w:r>
            <w:r w:rsidRPr="0010047C">
              <w:rPr>
                <w:sz w:val="24"/>
                <w:szCs w:val="24"/>
                <w:shd w:val="clear" w:color="auto" w:fill="FFFFFF"/>
                <w:vertAlign w:val="subscript"/>
              </w:rPr>
              <w:t>3</w:t>
            </w:r>
            <w:r w:rsidRPr="0010047C">
              <w:rPr>
                <w:sz w:val="24"/>
                <w:szCs w:val="24"/>
                <w:shd w:val="clear" w:color="auto" w:fill="FFFFFF"/>
              </w:rPr>
              <w:t>+…+</w:t>
            </w:r>
            <w:proofErr w:type="gramStart"/>
            <w:r w:rsidRPr="0010047C">
              <w:rPr>
                <w:sz w:val="24"/>
                <w:szCs w:val="24"/>
                <w:shd w:val="clear" w:color="auto" w:fill="FFFFFF"/>
              </w:rPr>
              <w:t>З</w:t>
            </w:r>
            <w:proofErr w:type="gramEnd"/>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pStyle w:val="s1"/>
              <w:shd w:val="clear" w:color="auto" w:fill="FFFFFF"/>
              <w:spacing w:before="0" w:beforeAutospacing="0" w:after="0" w:afterAutospacing="0"/>
              <w:jc w:val="both"/>
            </w:pPr>
            <w:proofErr w:type="gramStart"/>
            <w:r w:rsidRPr="0010047C">
              <w:t xml:space="preserve">Алгоритм расчета основан на прогнозируемых поступлениях в бюджет городского округа отчислений от прибыли предприятий в бюджет по каждому предприятию (за исключением предприятий, включенных на дату составления расчета в программу приватизации муниципального имущества), исходя из прогнозируемых за текущий финансовый год размеров чистой прибыли предприятий и нормативов отчислений от прибыли с учетом прогнозируемой суммы поступлений </w:t>
            </w:r>
            <w:r w:rsidRPr="0010047C">
              <w:lastRenderedPageBreak/>
              <w:t xml:space="preserve">задолженности прошлых </w:t>
            </w:r>
            <w:r w:rsidR="004D4FA6">
              <w:t>лет в очередном финансовом году</w:t>
            </w:r>
            <w:proofErr w:type="gramEnd"/>
          </w:p>
          <w:p w:rsidR="00BD3DD8" w:rsidRPr="0010047C" w:rsidRDefault="00BD3DD8" w:rsidP="00660DE2">
            <w:pPr>
              <w:autoSpaceDE w:val="0"/>
              <w:autoSpaceDN w:val="0"/>
              <w:adjustRightInd w:val="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pStyle w:val="s1"/>
              <w:shd w:val="clear" w:color="auto" w:fill="FFFFFF"/>
              <w:spacing w:before="0" w:beforeAutospacing="0" w:after="0" w:afterAutospacing="0"/>
              <w:jc w:val="both"/>
            </w:pPr>
            <w:r w:rsidRPr="0010047C">
              <w:lastRenderedPageBreak/>
              <w:t xml:space="preserve">     </w:t>
            </w:r>
            <w:proofErr w:type="spellStart"/>
            <w:r w:rsidRPr="0010047C">
              <w:t>Пп</w:t>
            </w:r>
            <w:proofErr w:type="spellEnd"/>
            <w:r w:rsidRPr="0010047C">
              <w:t xml:space="preserve"> – прогноз поступления отчислений от прибыли предприятий в бюджет в очередном финансовом году;</w:t>
            </w:r>
          </w:p>
          <w:p w:rsidR="00BD3DD8" w:rsidRPr="0010047C" w:rsidRDefault="00BD3DD8" w:rsidP="00660DE2">
            <w:pPr>
              <w:pStyle w:val="s1"/>
              <w:shd w:val="clear" w:color="auto" w:fill="FFFFFF"/>
              <w:spacing w:before="0" w:beforeAutospacing="0" w:after="0" w:afterAutospacing="0"/>
              <w:jc w:val="both"/>
            </w:pPr>
            <w:r w:rsidRPr="0010047C">
              <w:t xml:space="preserve">     П</w:t>
            </w:r>
            <w:proofErr w:type="gramStart"/>
            <w:r w:rsidRPr="0010047C">
              <w:t>1</w:t>
            </w:r>
            <w:proofErr w:type="gramEnd"/>
            <w:r w:rsidRPr="0010047C">
              <w:t>, П2, П3 – сумма прогнозируемых поступлений в бюджет городского округа отчислений от прибыли предприятий по каждому предприятию (за исключением предприятий, включенных на дату составления расчета в программу приватизации муниципального имущества), исходя из прогнозируемых за текущий финансовый год размеров чистой прибыли предприятий и нормативов отчислений от прибыли;</w:t>
            </w:r>
          </w:p>
          <w:p w:rsidR="00BD3DD8" w:rsidRPr="0010047C" w:rsidRDefault="00BD3DD8" w:rsidP="00660DE2">
            <w:pPr>
              <w:pStyle w:val="s1"/>
              <w:shd w:val="clear" w:color="auto" w:fill="FFFFFF"/>
              <w:spacing w:before="0" w:beforeAutospacing="0" w:after="0" w:afterAutospacing="0"/>
              <w:jc w:val="both"/>
            </w:pPr>
            <w:r w:rsidRPr="0010047C">
              <w:lastRenderedPageBreak/>
              <w:t xml:space="preserve">         3 – прогнозируемая сумма поступлений задолженности прошлых </w:t>
            </w:r>
            <w:r w:rsidR="004D4FA6">
              <w:t>лет в очередном финансовом году</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1 11 08040 04 0000 120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иной метод</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бюджет</w:t>
            </w:r>
            <w:r w:rsidR="004D4FA6">
              <w:rPr>
                <w:sz w:val="24"/>
                <w:szCs w:val="24"/>
              </w:rPr>
              <w:t>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Управление  имущественных отношений  администрации Уссурийского  </w:t>
            </w:r>
            <w:r w:rsidRPr="0010047C">
              <w:rPr>
                <w:sz w:val="24"/>
                <w:szCs w:val="24"/>
              </w:rPr>
              <w:lastRenderedPageBreak/>
              <w:t>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1 11 09044 04 0500 120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Прочие поступления от использования имущества, находящегося в </w:t>
            </w:r>
            <w:r w:rsidRPr="00BD3DD8">
              <w:rPr>
                <w:rFonts w:eastAsiaTheme="minorHAnsi"/>
                <w:sz w:val="24"/>
                <w:szCs w:val="24"/>
                <w:lang w:eastAsia="en-US"/>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платежи от использования имущества)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w:t>
            </w:r>
            <w:r w:rsidRPr="0010047C">
              <w:rPr>
                <w:sz w:val="24"/>
                <w:szCs w:val="24"/>
              </w:rPr>
              <w:lastRenderedPageBreak/>
              <w:t xml:space="preserve">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осуществляется, поступление доходов носит нерегулярный (несистемный) характер. Поступления не прогнозируются  </w:t>
            </w:r>
            <w:r w:rsidRPr="004262C2">
              <w:rPr>
                <w:sz w:val="24"/>
                <w:szCs w:val="24"/>
              </w:rPr>
              <w:lastRenderedPageBreak/>
              <w:t xml:space="preserve">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7</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1 13 02064 04 0000 130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поступающие в порядке возмещения расходов, понесенных в связи с эксплуатацией имущества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1 13 02994 04 0000 130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Прочие доходы от компенсации затрат бюджетов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1 13 02994 04 1100 130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Прочие доходы от компенсации затрат бюджетов городских округов (возврат дебиторской задолженности прошлых лет)</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lang w:val="en-US"/>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Управление  имущественных </w:t>
            </w:r>
            <w:r w:rsidRPr="0010047C">
              <w:rPr>
                <w:sz w:val="24"/>
                <w:szCs w:val="24"/>
              </w:rPr>
              <w:lastRenderedPageBreak/>
              <w:t>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 xml:space="preserve">1 13 02994 04 1200 </w:t>
            </w:r>
            <w:r w:rsidRPr="00BD3DD8">
              <w:rPr>
                <w:rFonts w:eastAsiaTheme="minorHAnsi"/>
                <w:sz w:val="24"/>
                <w:szCs w:val="24"/>
                <w:lang w:eastAsia="en-US"/>
              </w:rPr>
              <w:lastRenderedPageBreak/>
              <w:t>130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 xml:space="preserve">Прочие доходы от компенсации </w:t>
            </w:r>
            <w:r w:rsidRPr="00BD3DD8">
              <w:rPr>
                <w:rFonts w:eastAsiaTheme="minorHAnsi"/>
                <w:sz w:val="24"/>
                <w:szCs w:val="24"/>
                <w:lang w:eastAsia="en-US"/>
              </w:rPr>
              <w:lastRenderedPageBreak/>
              <w:t>затрат бюджетов городских округов (прочие)</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rFonts w:eastAsia="Calibri"/>
                <w:sz w:val="24"/>
                <w:szCs w:val="24"/>
                <w:lang w:eastAsia="en-US"/>
              </w:rPr>
            </w:pPr>
            <w:r w:rsidRPr="0010047C">
              <w:rPr>
                <w:sz w:val="24"/>
                <w:szCs w:val="24"/>
              </w:rPr>
              <w:lastRenderedPageBreak/>
              <w:t xml:space="preserve">метод прямого </w:t>
            </w:r>
            <w:r w:rsidRPr="0010047C">
              <w:rPr>
                <w:sz w:val="24"/>
                <w:szCs w:val="24"/>
              </w:rPr>
              <w:lastRenderedPageBreak/>
              <w:t>расчета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sz w:val="24"/>
                <w:szCs w:val="24"/>
                <w:lang w:eastAsia="en-US"/>
              </w:rPr>
            </w:pPr>
            <w:r w:rsidRPr="0010047C">
              <w:rPr>
                <w:rFonts w:eastAsiaTheme="minorHAnsi"/>
                <w:sz w:val="24"/>
                <w:szCs w:val="24"/>
                <w:lang w:eastAsia="en-US"/>
              </w:rPr>
              <w:lastRenderedPageBreak/>
              <w:t>Д = Д</w:t>
            </w:r>
            <w:proofErr w:type="gramStart"/>
            <w:r w:rsidRPr="0010047C">
              <w:rPr>
                <w:rFonts w:eastAsiaTheme="minorHAnsi"/>
                <w:sz w:val="24"/>
                <w:szCs w:val="24"/>
                <w:vertAlign w:val="subscript"/>
                <w:lang w:eastAsia="en-US"/>
              </w:rPr>
              <w:t>1</w:t>
            </w:r>
            <w:proofErr w:type="gramEnd"/>
            <w:r w:rsidRPr="0010047C">
              <w:rPr>
                <w:rFonts w:eastAsiaTheme="minorHAnsi"/>
                <w:sz w:val="24"/>
                <w:szCs w:val="24"/>
                <w:lang w:eastAsia="en-US"/>
              </w:rPr>
              <w:t xml:space="preserve"> + Д</w:t>
            </w:r>
            <w:r w:rsidRPr="0010047C">
              <w:rPr>
                <w:rFonts w:eastAsiaTheme="minorHAnsi"/>
                <w:sz w:val="24"/>
                <w:szCs w:val="24"/>
                <w:vertAlign w:val="subscript"/>
                <w:lang w:eastAsia="en-US"/>
              </w:rPr>
              <w:t>2</w:t>
            </w:r>
            <w:r w:rsidRPr="0010047C">
              <w:rPr>
                <w:rFonts w:eastAsiaTheme="minorHAnsi"/>
                <w:sz w:val="24"/>
                <w:szCs w:val="24"/>
                <w:lang w:eastAsia="en-US"/>
              </w:rPr>
              <w:t xml:space="preserve"> + Д</w:t>
            </w:r>
            <w:r w:rsidRPr="0010047C">
              <w:rPr>
                <w:rFonts w:eastAsiaTheme="minorHAnsi"/>
                <w:sz w:val="24"/>
                <w:szCs w:val="24"/>
                <w:vertAlign w:val="subscript"/>
                <w:lang w:eastAsia="en-US"/>
              </w:rPr>
              <w:t>3</w:t>
            </w:r>
            <w:r>
              <w:rPr>
                <w:rFonts w:eastAsiaTheme="minorHAnsi"/>
                <w:sz w:val="24"/>
                <w:szCs w:val="24"/>
                <w:lang w:eastAsia="en-US"/>
              </w:rPr>
              <w:t xml:space="preserve"> </w:t>
            </w:r>
          </w:p>
          <w:p w:rsidR="00BD3DD8" w:rsidRPr="0010047C" w:rsidRDefault="00BD3DD8" w:rsidP="00660DE2">
            <w:pPr>
              <w:autoSpaceDE w:val="0"/>
              <w:autoSpaceDN w:val="0"/>
              <w:adjustRightInd w:val="0"/>
              <w:rPr>
                <w:i/>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pStyle w:val="s1"/>
              <w:shd w:val="clear" w:color="auto" w:fill="FFFFFF"/>
              <w:spacing w:before="0" w:beforeAutospacing="0" w:after="0" w:afterAutospacing="0"/>
              <w:jc w:val="both"/>
            </w:pPr>
            <w:proofErr w:type="gramStart"/>
            <w:r w:rsidRPr="0010047C">
              <w:lastRenderedPageBreak/>
              <w:t xml:space="preserve">Алгоритм расчета  основан на данных о поступлении </w:t>
            </w:r>
            <w:r w:rsidRPr="0010047C">
              <w:lastRenderedPageBreak/>
              <w:t>платежей  по договорам мены,    заключенным  в очередном  финансовом году с оформлением рассрочки</w:t>
            </w:r>
            <w:r>
              <w:t xml:space="preserve"> </w:t>
            </w:r>
            <w:r w:rsidRPr="0010047C">
              <w:t>и процентам по этой рассрочке, данных о поступлении платежей  по договорам мены,    заключенным  в очередном  финансовом году без  оформления рассрочки,  данных  о поступлениях  по заключенным в предыдущих финансовых периодах договорам мены с оформленной рассрочкой</w:t>
            </w:r>
            <w:r>
              <w:t xml:space="preserve"> </w:t>
            </w:r>
            <w:r w:rsidRPr="0010047C">
              <w:t>и процентам по  этой рассрочке</w:t>
            </w:r>
            <w:r>
              <w:t xml:space="preserve"> </w:t>
            </w:r>
            <w:r w:rsidRPr="0010047C">
              <w:t>в очередном</w:t>
            </w:r>
            <w:proofErr w:type="gramEnd"/>
            <w:r w:rsidRPr="0010047C">
              <w:t xml:space="preserve"> </w:t>
            </w:r>
            <w:proofErr w:type="gramStart"/>
            <w:r w:rsidRPr="0010047C">
              <w:t>финансовом году</w:t>
            </w:r>
            <w:proofErr w:type="gramEnd"/>
          </w:p>
        </w:tc>
        <w:tc>
          <w:tcPr>
            <w:tcW w:w="354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sz w:val="24"/>
                <w:szCs w:val="24"/>
              </w:rPr>
            </w:pPr>
            <w:r w:rsidRPr="0010047C">
              <w:rPr>
                <w:sz w:val="24"/>
                <w:szCs w:val="24"/>
              </w:rPr>
              <w:lastRenderedPageBreak/>
              <w:t xml:space="preserve">       Д – сумма прогнозируемых доходов по прочим доходам от </w:t>
            </w:r>
            <w:r w:rsidRPr="0010047C">
              <w:rPr>
                <w:sz w:val="24"/>
                <w:szCs w:val="24"/>
              </w:rPr>
              <w:lastRenderedPageBreak/>
              <w:t>компенсации затрат бюджетов городских округов – договоры мены на очередной финансовый год;</w:t>
            </w:r>
          </w:p>
          <w:p w:rsidR="00BD3DD8" w:rsidRPr="0010047C" w:rsidRDefault="00BD3DD8" w:rsidP="00660DE2">
            <w:pPr>
              <w:autoSpaceDE w:val="0"/>
              <w:autoSpaceDN w:val="0"/>
              <w:adjustRightInd w:val="0"/>
              <w:jc w:val="both"/>
              <w:rPr>
                <w:sz w:val="24"/>
                <w:szCs w:val="24"/>
              </w:rPr>
            </w:pPr>
            <w:r w:rsidRPr="0010047C">
              <w:rPr>
                <w:sz w:val="24"/>
                <w:szCs w:val="24"/>
              </w:rPr>
              <w:t xml:space="preserve">        Д</w:t>
            </w:r>
            <w:proofErr w:type="gramStart"/>
            <w:r w:rsidRPr="0010047C">
              <w:rPr>
                <w:sz w:val="24"/>
                <w:szCs w:val="24"/>
              </w:rPr>
              <w:t>1</w:t>
            </w:r>
            <w:proofErr w:type="gramEnd"/>
            <w:r w:rsidRPr="0010047C">
              <w:rPr>
                <w:sz w:val="24"/>
                <w:szCs w:val="24"/>
              </w:rPr>
              <w:t xml:space="preserve"> – сумма прогнозируемых доходов по прочим доходам от компенсации затрат бюджетов городских округов – договоры мены по заключенным договорам мены в очередном финансовом году с оформлением рассрочки;</w:t>
            </w:r>
          </w:p>
          <w:p w:rsidR="00BD3DD8" w:rsidRPr="0010047C" w:rsidRDefault="00BD3DD8" w:rsidP="00660DE2">
            <w:pPr>
              <w:autoSpaceDE w:val="0"/>
              <w:autoSpaceDN w:val="0"/>
              <w:adjustRightInd w:val="0"/>
              <w:jc w:val="both"/>
              <w:rPr>
                <w:sz w:val="24"/>
                <w:szCs w:val="24"/>
              </w:rPr>
            </w:pPr>
            <w:r w:rsidRPr="0010047C">
              <w:rPr>
                <w:sz w:val="24"/>
                <w:szCs w:val="24"/>
              </w:rPr>
              <w:t xml:space="preserve">      </w:t>
            </w:r>
            <w:r w:rsidRPr="0010047C">
              <w:rPr>
                <w:rFonts w:eastAsiaTheme="minorHAnsi"/>
                <w:sz w:val="24"/>
                <w:szCs w:val="24"/>
                <w:lang w:eastAsia="en-US"/>
              </w:rPr>
              <w:t>Д</w:t>
            </w:r>
            <w:proofErr w:type="gramStart"/>
            <w:r w:rsidRPr="0010047C">
              <w:rPr>
                <w:rFonts w:eastAsiaTheme="minorHAnsi"/>
                <w:sz w:val="24"/>
                <w:szCs w:val="24"/>
                <w:vertAlign w:val="subscript"/>
                <w:lang w:eastAsia="en-US"/>
              </w:rPr>
              <w:t>2</w:t>
            </w:r>
            <w:proofErr w:type="gramEnd"/>
            <w:r w:rsidRPr="0010047C">
              <w:rPr>
                <w:sz w:val="24"/>
                <w:szCs w:val="24"/>
              </w:rPr>
              <w:t xml:space="preserve"> – сумма прогнозируемых доходов по прочим доходам от компенсации затрат бюджетов городских округов – договоры мены по заключенным договорам мены в очередном финансовом году без оформления рассрочки;</w:t>
            </w:r>
          </w:p>
          <w:p w:rsidR="00BD3DD8" w:rsidRPr="0010047C" w:rsidRDefault="00BD3DD8" w:rsidP="004D4FA6">
            <w:pPr>
              <w:autoSpaceDE w:val="0"/>
              <w:autoSpaceDN w:val="0"/>
              <w:adjustRightInd w:val="0"/>
              <w:jc w:val="both"/>
              <w:rPr>
                <w:sz w:val="24"/>
                <w:szCs w:val="24"/>
              </w:rPr>
            </w:pPr>
            <w:r w:rsidRPr="0010047C">
              <w:rPr>
                <w:sz w:val="24"/>
                <w:szCs w:val="24"/>
              </w:rPr>
              <w:t xml:space="preserve">       </w:t>
            </w:r>
            <w:r w:rsidRPr="0010047C">
              <w:rPr>
                <w:rFonts w:eastAsiaTheme="minorHAnsi"/>
                <w:sz w:val="24"/>
                <w:szCs w:val="24"/>
                <w:lang w:eastAsia="en-US"/>
              </w:rPr>
              <w:t>Д</w:t>
            </w:r>
            <w:r w:rsidRPr="0010047C">
              <w:rPr>
                <w:rFonts w:eastAsiaTheme="minorHAnsi"/>
                <w:sz w:val="24"/>
                <w:szCs w:val="24"/>
                <w:vertAlign w:val="subscript"/>
                <w:lang w:eastAsia="en-US"/>
              </w:rPr>
              <w:t>3</w:t>
            </w:r>
            <w:r w:rsidRPr="0010047C">
              <w:rPr>
                <w:sz w:val="24"/>
                <w:szCs w:val="24"/>
              </w:rPr>
              <w:t xml:space="preserve"> – сумма прогнозируемых доходов по прочим доходам от компенсации затрат бюджетов городских округов – договоры мены по заключенным договорам мены в предыдущих финансовых периодах с оформленной рассрочкой и проценты по этой рассрочке, подлежащие опл</w:t>
            </w:r>
            <w:r w:rsidR="004D4FA6">
              <w:rPr>
                <w:sz w:val="24"/>
                <w:szCs w:val="24"/>
              </w:rPr>
              <w:t>ате в очередном финансовом году</w:t>
            </w:r>
            <w:r w:rsidRPr="0010047C">
              <w:rPr>
                <w:sz w:val="24"/>
                <w:szCs w:val="24"/>
              </w:rPr>
              <w:t xml:space="preserve">      </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Pr>
                <w:sz w:val="24"/>
                <w:szCs w:val="24"/>
              </w:rPr>
              <w:lastRenderedPageBreak/>
              <w:t>11</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Управление  имущественных </w:t>
            </w:r>
            <w:r w:rsidRPr="0010047C">
              <w:rPr>
                <w:sz w:val="24"/>
                <w:szCs w:val="24"/>
              </w:rPr>
              <w:lastRenderedPageBreak/>
              <w:t>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 xml:space="preserve">1 13 02994 04 2000 </w:t>
            </w:r>
            <w:r w:rsidRPr="00BD3DD8">
              <w:rPr>
                <w:rFonts w:eastAsiaTheme="minorHAnsi"/>
                <w:sz w:val="24"/>
                <w:szCs w:val="24"/>
                <w:lang w:eastAsia="en-US"/>
              </w:rPr>
              <w:lastRenderedPageBreak/>
              <w:t>130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 xml:space="preserve">Прочие доходы от компенсации </w:t>
            </w:r>
            <w:r w:rsidRPr="00BD3DD8">
              <w:rPr>
                <w:rFonts w:eastAsiaTheme="minorHAnsi"/>
                <w:sz w:val="24"/>
                <w:szCs w:val="24"/>
                <w:lang w:eastAsia="en-US"/>
              </w:rPr>
              <w:lastRenderedPageBreak/>
              <w:t>затрат бюджетов городских округов (проценты по предоставленным отсрочкам, рассрочкам по неналоговым доходам)</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rFonts w:eastAsia="Calibri"/>
                <w:sz w:val="24"/>
                <w:szCs w:val="24"/>
                <w:lang w:eastAsia="en-US"/>
              </w:rPr>
            </w:pPr>
            <w:r w:rsidRPr="0010047C">
              <w:rPr>
                <w:sz w:val="24"/>
                <w:szCs w:val="24"/>
              </w:rPr>
              <w:lastRenderedPageBreak/>
              <w:t xml:space="preserve">метод прямого </w:t>
            </w:r>
            <w:r w:rsidRPr="0010047C">
              <w:rPr>
                <w:sz w:val="24"/>
                <w:szCs w:val="24"/>
              </w:rPr>
              <w:lastRenderedPageBreak/>
              <w:t>расчета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BD3DD8">
            <w:pPr>
              <w:autoSpaceDE w:val="0"/>
              <w:autoSpaceDN w:val="0"/>
              <w:adjustRightInd w:val="0"/>
              <w:jc w:val="both"/>
              <w:rPr>
                <w:rFonts w:eastAsiaTheme="minorHAnsi"/>
                <w:sz w:val="24"/>
                <w:szCs w:val="24"/>
                <w:lang w:eastAsia="en-US"/>
              </w:rPr>
            </w:pPr>
            <w:r w:rsidRPr="0010047C">
              <w:rPr>
                <w:rFonts w:eastAsiaTheme="minorHAnsi"/>
                <w:sz w:val="24"/>
                <w:szCs w:val="24"/>
                <w:lang w:eastAsia="en-US"/>
              </w:rPr>
              <w:lastRenderedPageBreak/>
              <w:t>Д = Д</w:t>
            </w:r>
            <w:proofErr w:type="gramStart"/>
            <w:r w:rsidRPr="0010047C">
              <w:rPr>
                <w:rFonts w:eastAsiaTheme="minorHAnsi"/>
                <w:sz w:val="24"/>
                <w:szCs w:val="24"/>
                <w:vertAlign w:val="subscript"/>
                <w:lang w:eastAsia="en-US"/>
              </w:rPr>
              <w:t>1</w:t>
            </w:r>
            <w:proofErr w:type="gramEnd"/>
            <w:r>
              <w:rPr>
                <w:rFonts w:eastAsiaTheme="minorHAnsi"/>
                <w:sz w:val="24"/>
                <w:szCs w:val="24"/>
                <w:vertAlign w:val="subscript"/>
                <w:lang w:eastAsia="en-US"/>
              </w:rPr>
              <w:t>%</w:t>
            </w:r>
            <w:r w:rsidRPr="0010047C">
              <w:rPr>
                <w:rFonts w:eastAsiaTheme="minorHAnsi"/>
                <w:sz w:val="24"/>
                <w:szCs w:val="24"/>
                <w:lang w:eastAsia="en-US"/>
              </w:rPr>
              <w:t xml:space="preserve"> + Д</w:t>
            </w:r>
            <w:r w:rsidRPr="0010047C">
              <w:rPr>
                <w:rFonts w:eastAsiaTheme="minorHAnsi"/>
                <w:sz w:val="24"/>
                <w:szCs w:val="24"/>
                <w:vertAlign w:val="subscript"/>
                <w:lang w:eastAsia="en-US"/>
              </w:rPr>
              <w:t>2</w:t>
            </w:r>
            <w:r>
              <w:rPr>
                <w:rFonts w:eastAsiaTheme="minorHAnsi"/>
                <w:sz w:val="24"/>
                <w:szCs w:val="24"/>
                <w:vertAlign w:val="subscript"/>
                <w:lang w:eastAsia="en-US"/>
              </w:rPr>
              <w:t>%</w:t>
            </w:r>
            <w:r w:rsidRPr="0010047C">
              <w:rPr>
                <w:rFonts w:eastAsiaTheme="minorHAnsi"/>
                <w:sz w:val="24"/>
                <w:szCs w:val="24"/>
                <w:lang w:eastAsia="en-US"/>
              </w:rPr>
              <w:t xml:space="preserve"> </w:t>
            </w:r>
          </w:p>
          <w:p w:rsidR="00BD3DD8" w:rsidRPr="004262C2" w:rsidRDefault="00BD3DD8" w:rsidP="00660DE2">
            <w:pPr>
              <w:autoSpaceDE w:val="0"/>
              <w:autoSpaceDN w:val="0"/>
              <w:adjustRightInd w:val="0"/>
              <w:jc w:val="center"/>
              <w:rPr>
                <w:i/>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BD3DD8">
            <w:pPr>
              <w:pStyle w:val="s1"/>
              <w:shd w:val="clear" w:color="auto" w:fill="FFFFFF"/>
              <w:spacing w:before="0" w:beforeAutospacing="0" w:after="0" w:afterAutospacing="0"/>
              <w:jc w:val="both"/>
            </w:pPr>
            <w:proofErr w:type="gramStart"/>
            <w:r w:rsidRPr="0010047C">
              <w:lastRenderedPageBreak/>
              <w:t xml:space="preserve">Алгоритм расчета  основан на данных о поступлении </w:t>
            </w:r>
            <w:r w:rsidRPr="0010047C">
              <w:lastRenderedPageBreak/>
              <w:t xml:space="preserve">платежей </w:t>
            </w:r>
            <w:r>
              <w:t>по процентам</w:t>
            </w:r>
            <w:r w:rsidRPr="0010047C">
              <w:t xml:space="preserve"> по договорам мены,    заключенным  в очередном  финансовом году с оформлением рассрочки</w:t>
            </w:r>
            <w:r>
              <w:t xml:space="preserve"> </w:t>
            </w:r>
            <w:r w:rsidRPr="0010047C">
              <w:t xml:space="preserve">и процентам по этой рассрочке, данных о поступлении платежей </w:t>
            </w:r>
            <w:r>
              <w:t xml:space="preserve">по процентам </w:t>
            </w:r>
            <w:r w:rsidRPr="0010047C">
              <w:t xml:space="preserve"> по договорам мены,    заключенным в предыдущих финансовых периодах с оформленной рассрочкой</w:t>
            </w:r>
            <w:r>
              <w:t xml:space="preserve"> </w:t>
            </w:r>
            <w:r w:rsidRPr="0010047C">
              <w:t>и процентам по  этой рассрочке</w:t>
            </w:r>
            <w:r>
              <w:t xml:space="preserve"> </w:t>
            </w:r>
            <w:r w:rsidRPr="0010047C">
              <w:t>в очередном финансовом году</w:t>
            </w:r>
            <w:proofErr w:type="gramEnd"/>
          </w:p>
        </w:tc>
        <w:tc>
          <w:tcPr>
            <w:tcW w:w="3544" w:type="dxa"/>
            <w:tcBorders>
              <w:top w:val="single" w:sz="4" w:space="0" w:color="auto"/>
              <w:left w:val="single" w:sz="4" w:space="0" w:color="auto"/>
              <w:bottom w:val="single" w:sz="4" w:space="0" w:color="auto"/>
              <w:right w:val="single" w:sz="4" w:space="0" w:color="auto"/>
            </w:tcBorders>
          </w:tcPr>
          <w:p w:rsidR="00BD3DD8" w:rsidRDefault="00BD3DD8" w:rsidP="00BD3DD8">
            <w:pPr>
              <w:autoSpaceDE w:val="0"/>
              <w:autoSpaceDN w:val="0"/>
              <w:adjustRightInd w:val="0"/>
              <w:ind w:firstLine="363"/>
              <w:jc w:val="both"/>
              <w:rPr>
                <w:sz w:val="24"/>
                <w:szCs w:val="24"/>
              </w:rPr>
            </w:pPr>
            <w:proofErr w:type="gramStart"/>
            <w:r>
              <w:rPr>
                <w:sz w:val="24"/>
                <w:szCs w:val="24"/>
              </w:rPr>
              <w:lastRenderedPageBreak/>
              <w:t>Д-</w:t>
            </w:r>
            <w:proofErr w:type="gramEnd"/>
            <w:r>
              <w:rPr>
                <w:sz w:val="24"/>
                <w:szCs w:val="24"/>
              </w:rPr>
              <w:t xml:space="preserve"> сумма прогнозируемых доходов по прочим доходам от </w:t>
            </w:r>
            <w:r>
              <w:rPr>
                <w:sz w:val="24"/>
                <w:szCs w:val="24"/>
              </w:rPr>
              <w:lastRenderedPageBreak/>
              <w:t>компенсации затрат бюджетов городских округов – проценты по рассрочке по договорам мены на очередной финансовый год;</w:t>
            </w:r>
          </w:p>
          <w:p w:rsidR="00BD3DD8" w:rsidRDefault="00BD3DD8" w:rsidP="00BD3DD8">
            <w:pPr>
              <w:autoSpaceDE w:val="0"/>
              <w:autoSpaceDN w:val="0"/>
              <w:adjustRightInd w:val="0"/>
              <w:ind w:firstLine="363"/>
              <w:jc w:val="both"/>
              <w:rPr>
                <w:sz w:val="24"/>
                <w:szCs w:val="24"/>
              </w:rPr>
            </w:pPr>
            <w:r w:rsidRPr="0010047C">
              <w:rPr>
                <w:rFonts w:eastAsiaTheme="minorHAnsi"/>
                <w:sz w:val="24"/>
                <w:szCs w:val="24"/>
                <w:lang w:eastAsia="en-US"/>
              </w:rPr>
              <w:t>Д</w:t>
            </w:r>
            <w:proofErr w:type="gramStart"/>
            <w:r w:rsidRPr="0010047C">
              <w:rPr>
                <w:rFonts w:eastAsiaTheme="minorHAnsi"/>
                <w:sz w:val="24"/>
                <w:szCs w:val="24"/>
                <w:vertAlign w:val="subscript"/>
                <w:lang w:eastAsia="en-US"/>
              </w:rPr>
              <w:t>1</w:t>
            </w:r>
            <w:proofErr w:type="gramEnd"/>
            <w:r>
              <w:rPr>
                <w:rFonts w:eastAsiaTheme="minorHAnsi"/>
                <w:sz w:val="24"/>
                <w:szCs w:val="24"/>
                <w:vertAlign w:val="subscript"/>
                <w:lang w:eastAsia="en-US"/>
              </w:rPr>
              <w:t>%</w:t>
            </w:r>
            <w:r w:rsidRPr="0010047C">
              <w:rPr>
                <w:rFonts w:eastAsiaTheme="minorHAnsi"/>
                <w:sz w:val="24"/>
                <w:szCs w:val="24"/>
                <w:lang w:eastAsia="en-US"/>
              </w:rPr>
              <w:t xml:space="preserve"> </w:t>
            </w:r>
            <w:r w:rsidRPr="00BD3DD8">
              <w:rPr>
                <w:sz w:val="24"/>
                <w:szCs w:val="24"/>
              </w:rPr>
              <w:t>-</w:t>
            </w:r>
            <w:r>
              <w:rPr>
                <w:sz w:val="24"/>
                <w:szCs w:val="24"/>
              </w:rPr>
              <w:t xml:space="preserve"> сумма</w:t>
            </w:r>
            <w:r w:rsidRPr="00BD3DD8">
              <w:rPr>
                <w:sz w:val="24"/>
                <w:szCs w:val="24"/>
              </w:rPr>
              <w:t xml:space="preserve"> прогнозируемых </w:t>
            </w:r>
            <w:r>
              <w:rPr>
                <w:sz w:val="24"/>
                <w:szCs w:val="24"/>
              </w:rPr>
              <w:t xml:space="preserve">платежей </w:t>
            </w:r>
            <w:r w:rsidRPr="00BD3DD8">
              <w:rPr>
                <w:sz w:val="24"/>
                <w:szCs w:val="24"/>
              </w:rPr>
              <w:t xml:space="preserve">по процентам по договорам мены,    заключенным  в очередном  финансовом году с оформлением рассрочки и процентам по этой рассрочке, </w:t>
            </w:r>
            <w:r>
              <w:rPr>
                <w:sz w:val="24"/>
                <w:szCs w:val="24"/>
              </w:rPr>
              <w:t xml:space="preserve">   </w:t>
            </w:r>
          </w:p>
          <w:p w:rsidR="00BD3DD8" w:rsidRPr="004262C2" w:rsidRDefault="00BD3DD8" w:rsidP="00BD3DD8">
            <w:pPr>
              <w:autoSpaceDE w:val="0"/>
              <w:autoSpaceDN w:val="0"/>
              <w:adjustRightInd w:val="0"/>
              <w:ind w:firstLine="363"/>
              <w:jc w:val="both"/>
              <w:rPr>
                <w:sz w:val="24"/>
                <w:szCs w:val="24"/>
              </w:rPr>
            </w:pPr>
            <w:r w:rsidRPr="0010047C">
              <w:rPr>
                <w:rFonts w:eastAsiaTheme="minorHAnsi"/>
                <w:sz w:val="24"/>
                <w:szCs w:val="24"/>
                <w:lang w:eastAsia="en-US"/>
              </w:rPr>
              <w:t>Д</w:t>
            </w:r>
            <w:proofErr w:type="gramStart"/>
            <w:r w:rsidRPr="0010047C">
              <w:rPr>
                <w:rFonts w:eastAsiaTheme="minorHAnsi"/>
                <w:sz w:val="24"/>
                <w:szCs w:val="24"/>
                <w:vertAlign w:val="subscript"/>
                <w:lang w:eastAsia="en-US"/>
              </w:rPr>
              <w:t>2</w:t>
            </w:r>
            <w:proofErr w:type="gramEnd"/>
            <w:r>
              <w:rPr>
                <w:rFonts w:eastAsiaTheme="minorHAnsi"/>
                <w:sz w:val="24"/>
                <w:szCs w:val="24"/>
                <w:vertAlign w:val="subscript"/>
                <w:lang w:eastAsia="en-US"/>
              </w:rPr>
              <w:t>%</w:t>
            </w:r>
            <w:r>
              <w:rPr>
                <w:rFonts w:eastAsiaTheme="minorHAnsi"/>
                <w:sz w:val="24"/>
                <w:szCs w:val="24"/>
                <w:lang w:eastAsia="en-US"/>
              </w:rPr>
              <w:t xml:space="preserve"> - </w:t>
            </w:r>
            <w:r>
              <w:rPr>
                <w:sz w:val="24"/>
                <w:szCs w:val="24"/>
              </w:rPr>
              <w:t>сумма</w:t>
            </w:r>
            <w:r w:rsidRPr="00BD3DD8">
              <w:rPr>
                <w:sz w:val="24"/>
                <w:szCs w:val="24"/>
              </w:rPr>
              <w:t xml:space="preserve"> прогнозируемых </w:t>
            </w:r>
            <w:r>
              <w:rPr>
                <w:sz w:val="24"/>
                <w:szCs w:val="24"/>
              </w:rPr>
              <w:t xml:space="preserve">платежей </w:t>
            </w:r>
            <w:r w:rsidRPr="00BD3DD8">
              <w:rPr>
                <w:sz w:val="24"/>
                <w:szCs w:val="24"/>
              </w:rPr>
              <w:t>по процентам  по договорам мены,    заключенным в предыдущих финансовых периодах с оформленной рассрочкой и процентам по  этой рассрочке в очередном финансовом году</w:t>
            </w:r>
          </w:p>
          <w:p w:rsidR="00BD3DD8" w:rsidRPr="0010047C" w:rsidRDefault="00BD3DD8" w:rsidP="00660DE2">
            <w:pPr>
              <w:autoSpaceDE w:val="0"/>
              <w:autoSpaceDN w:val="0"/>
              <w:adjustRightInd w:val="0"/>
              <w:jc w:val="both"/>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Pr>
                <w:sz w:val="24"/>
                <w:szCs w:val="24"/>
              </w:rPr>
              <w:lastRenderedPageBreak/>
              <w:t>12</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1 14 01040 04 0000 410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продажи квартир, находящихся в собственности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lang w:val="en-US"/>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w:t>
            </w:r>
            <w:r w:rsidRPr="0010047C">
              <w:rPr>
                <w:sz w:val="24"/>
                <w:szCs w:val="24"/>
              </w:rPr>
              <w:lastRenderedPageBreak/>
              <w:t>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w:t>
            </w:r>
            <w:r>
              <w:rPr>
                <w:sz w:val="24"/>
                <w:szCs w:val="24"/>
              </w:rPr>
              <w:t>.</w:t>
            </w:r>
            <w:r w:rsidRPr="004262C2">
              <w:rPr>
                <w:sz w:val="24"/>
                <w:szCs w:val="24"/>
              </w:rPr>
              <w:t xml:space="preserve">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Pr>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1 14 02042 04 0000 410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1 14 02042 04 0000 440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Доходы от реализации имущества, находящегося в оперативном управлении учреждений, находящихся в ведении органов </w:t>
            </w:r>
            <w:r w:rsidRPr="00BD3DD8">
              <w:rPr>
                <w:rFonts w:eastAsiaTheme="minorHAnsi"/>
                <w:sz w:val="24"/>
                <w:szCs w:val="24"/>
                <w:lang w:eastAsia="en-US"/>
              </w:rPr>
              <w:lastRenderedPageBreak/>
              <w:t>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w:t>
            </w:r>
            <w:r w:rsidRPr="0010047C">
              <w:rPr>
                <w:sz w:val="24"/>
                <w:szCs w:val="24"/>
              </w:rPr>
              <w:lastRenderedPageBreak/>
              <w:t xml:space="preserve">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sidRPr="0010047C">
              <w:rPr>
                <w:sz w:val="24"/>
                <w:szCs w:val="24"/>
              </w:rPr>
              <w:lastRenderedPageBreak/>
              <w:t>1</w:t>
            </w: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1 14 02043 04 0000 440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BD3DD8">
              <w:rPr>
                <w:rFonts w:eastAsiaTheme="minorHAnsi"/>
                <w:sz w:val="24"/>
                <w:szCs w:val="24"/>
                <w:lang w:eastAsia="en-US"/>
              </w:rPr>
              <w:lastRenderedPageBreak/>
              <w:t>части реализации материальных запасов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sz w:val="24"/>
                <w:szCs w:val="24"/>
              </w:rPr>
            </w:pPr>
            <w:r>
              <w:rPr>
                <w:sz w:val="24"/>
                <w:szCs w:val="24"/>
              </w:rPr>
              <w:lastRenderedPageBreak/>
              <w:t>16</w:t>
            </w:r>
          </w:p>
        </w:tc>
        <w:tc>
          <w:tcPr>
            <w:tcW w:w="992"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1 14 02043 04 0000 410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2C2"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jc w:val="center"/>
              <w:rPr>
                <w:sz w:val="24"/>
                <w:szCs w:val="24"/>
              </w:rPr>
            </w:pPr>
            <w:r w:rsidRPr="00AF2B3B">
              <w:rPr>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rPr>
                <w:sz w:val="24"/>
                <w:szCs w:val="24"/>
              </w:rPr>
            </w:pPr>
            <w:r w:rsidRPr="00AF2B3B">
              <w:rPr>
                <w:sz w:val="24"/>
                <w:szCs w:val="24"/>
              </w:rPr>
              <w:t xml:space="preserve">Управление  имущественных отношений  администрации </w:t>
            </w:r>
            <w:r w:rsidRPr="00AF2B3B">
              <w:rPr>
                <w:sz w:val="24"/>
                <w:szCs w:val="24"/>
              </w:rPr>
              <w:lastRenderedPageBreak/>
              <w:t>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hideMark/>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1 14 02043 04 0001 410</w:t>
            </w:r>
          </w:p>
        </w:tc>
        <w:tc>
          <w:tcPr>
            <w:tcW w:w="1985" w:type="dxa"/>
            <w:tcBorders>
              <w:top w:val="single" w:sz="4" w:space="0" w:color="auto"/>
              <w:left w:val="single" w:sz="4" w:space="0" w:color="auto"/>
              <w:bottom w:val="single" w:sz="4" w:space="0" w:color="auto"/>
              <w:right w:val="single" w:sz="4" w:space="0" w:color="auto"/>
            </w:tcBorders>
            <w:hideMark/>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Доходы от реализации иного имущества, находящегося в </w:t>
            </w:r>
            <w:r w:rsidRPr="00BD3DD8">
              <w:rPr>
                <w:rFonts w:eastAsiaTheme="minorHAnsi"/>
                <w:sz w:val="24"/>
                <w:szCs w:val="24"/>
                <w:lang w:eastAsia="en-US"/>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имущества через аукционы (178-ФЗ))</w:t>
            </w:r>
          </w:p>
        </w:tc>
        <w:tc>
          <w:tcPr>
            <w:tcW w:w="1134" w:type="dxa"/>
            <w:tcBorders>
              <w:top w:val="single" w:sz="4" w:space="0" w:color="auto"/>
              <w:left w:val="single" w:sz="4" w:space="0" w:color="auto"/>
              <w:bottom w:val="single" w:sz="4" w:space="0" w:color="auto"/>
              <w:right w:val="single" w:sz="4" w:space="0" w:color="auto"/>
            </w:tcBorders>
            <w:hideMark/>
          </w:tcPr>
          <w:p w:rsidR="00BD3DD8" w:rsidRPr="0010047C" w:rsidRDefault="00BD3DD8" w:rsidP="00660DE2">
            <w:pPr>
              <w:autoSpaceDE w:val="0"/>
              <w:autoSpaceDN w:val="0"/>
              <w:adjustRightInd w:val="0"/>
              <w:rPr>
                <w:sz w:val="24"/>
                <w:szCs w:val="24"/>
              </w:rPr>
            </w:pPr>
            <w:r w:rsidRPr="0010047C">
              <w:rPr>
                <w:sz w:val="24"/>
                <w:szCs w:val="24"/>
              </w:rPr>
              <w:lastRenderedPageBreak/>
              <w:t>метод прямого расчета</w:t>
            </w:r>
          </w:p>
        </w:tc>
        <w:tc>
          <w:tcPr>
            <w:tcW w:w="1134" w:type="dxa"/>
            <w:tcBorders>
              <w:top w:val="single" w:sz="4" w:space="0" w:color="auto"/>
              <w:left w:val="single" w:sz="4" w:space="0" w:color="auto"/>
              <w:bottom w:val="single" w:sz="4" w:space="0" w:color="auto"/>
              <w:right w:val="single" w:sz="4" w:space="0" w:color="auto"/>
            </w:tcBorders>
            <w:hideMark/>
          </w:tcPr>
          <w:p w:rsidR="00BD3DD8" w:rsidRPr="0010047C" w:rsidRDefault="00BD3DD8" w:rsidP="00660DE2">
            <w:pPr>
              <w:autoSpaceDE w:val="0"/>
              <w:autoSpaceDN w:val="0"/>
              <w:adjustRightInd w:val="0"/>
              <w:jc w:val="both"/>
              <w:rPr>
                <w:rFonts w:eastAsiaTheme="minorHAnsi"/>
                <w:sz w:val="24"/>
                <w:szCs w:val="24"/>
                <w:vertAlign w:val="subscript"/>
                <w:lang w:eastAsia="en-US"/>
              </w:rPr>
            </w:pPr>
            <w:r w:rsidRPr="0010047C">
              <w:rPr>
                <w:rFonts w:eastAsiaTheme="minorHAnsi"/>
                <w:sz w:val="24"/>
                <w:szCs w:val="24"/>
                <w:lang w:eastAsia="en-US"/>
              </w:rPr>
              <w:t>Д = S</w:t>
            </w:r>
            <w:r w:rsidRPr="0010047C">
              <w:rPr>
                <w:rFonts w:eastAsiaTheme="minorHAnsi"/>
                <w:sz w:val="24"/>
                <w:szCs w:val="24"/>
                <w:vertAlign w:val="subscript"/>
                <w:lang w:eastAsia="en-US"/>
              </w:rPr>
              <w:t>1</w:t>
            </w:r>
            <w:r w:rsidRPr="0010047C">
              <w:rPr>
                <w:rFonts w:eastAsiaTheme="minorHAnsi"/>
                <w:sz w:val="24"/>
                <w:szCs w:val="24"/>
                <w:lang w:eastAsia="en-US"/>
              </w:rPr>
              <w:t xml:space="preserve"> x C</w:t>
            </w:r>
            <w:r w:rsidRPr="0010047C">
              <w:rPr>
                <w:rFonts w:eastAsiaTheme="minorHAnsi"/>
                <w:sz w:val="24"/>
                <w:szCs w:val="24"/>
                <w:vertAlign w:val="subscript"/>
                <w:lang w:eastAsia="en-US"/>
              </w:rPr>
              <w:t>1</w:t>
            </w:r>
            <w:r w:rsidRPr="0010047C">
              <w:rPr>
                <w:rFonts w:eastAsiaTheme="minorHAnsi"/>
                <w:sz w:val="24"/>
                <w:szCs w:val="24"/>
                <w:lang w:eastAsia="en-US"/>
              </w:rPr>
              <w:t xml:space="preserve"> + </w:t>
            </w:r>
            <w:proofErr w:type="gramStart"/>
            <w:r w:rsidRPr="0010047C">
              <w:rPr>
                <w:rFonts w:eastAsiaTheme="minorHAnsi"/>
                <w:sz w:val="24"/>
                <w:szCs w:val="24"/>
                <w:lang w:eastAsia="en-US"/>
              </w:rPr>
              <w:t>П</w:t>
            </w:r>
            <w:proofErr w:type="gramEnd"/>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1201EE" w:rsidP="00660DE2">
            <w:pPr>
              <w:autoSpaceDE w:val="0"/>
              <w:autoSpaceDN w:val="0"/>
              <w:adjustRightInd w:val="0"/>
              <w:jc w:val="both"/>
              <w:rPr>
                <w:sz w:val="24"/>
                <w:szCs w:val="24"/>
              </w:rPr>
            </w:pPr>
            <w:r>
              <w:rPr>
                <w:noProof/>
              </w:rPr>
              <mc:AlternateContent>
                <mc:Choice Requires="wps">
                  <w:drawing>
                    <wp:inline distT="0" distB="0" distL="0" distR="0">
                      <wp:extent cx="302260" cy="302260"/>
                      <wp:effectExtent l="0" t="0" r="0" b="0"/>
                      <wp:docPr id="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oj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SRF6I68CAAC3BQAADgAAAAAAAAAA&#10;AAAAAAAuAgAAZHJzL2Uyb0RvYy54bWxQSwECLQAUAAYACAAAACEAAp1VeNkAAAADAQAADwAAAAAA&#10;AAAAAAAAAAAJBQAAZHJzL2Rvd25yZXYueG1sUEsFBgAAAAAEAAQA8wAAAA8GAAAAAA==&#10;" filled="f" stroked="f">
                      <o:lock v:ext="edit" aspectratio="t"/>
                      <w10:anchorlock/>
                    </v:rect>
                  </w:pict>
                </mc:Fallback>
              </mc:AlternateContent>
            </w:r>
            <w:r>
              <w:rPr>
                <w:noProof/>
              </w:rPr>
              <mc:AlternateContent>
                <mc:Choice Requires="wps">
                  <w:drawing>
                    <wp:inline distT="0" distB="0" distL="0" distR="0">
                      <wp:extent cx="302260" cy="30226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Q2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J0zxDawAgAAtwUAAA4AAAAAAAAA&#10;AAAAAAAALgIAAGRycy9lMm9Eb2MueG1sUEsBAi0AFAAGAAgAAAAhAAKdVXjZAAAAAwEAAA8AAAAA&#10;AAAAAAAAAAAACgUAAGRycy9kb3ducmV2LnhtbFBLBQYAAAAABAAEAPMAAAAQBgAAAAA=&#10;" filled="f" stroked="f">
                      <o:lock v:ext="edit" aspectratio="t"/>
                      <w10:anchorlock/>
                    </v:rect>
                  </w:pict>
                </mc:Fallback>
              </mc:AlternateContent>
            </w:r>
          </w:p>
        </w:tc>
        <w:tc>
          <w:tcPr>
            <w:tcW w:w="3260" w:type="dxa"/>
            <w:tcBorders>
              <w:top w:val="single" w:sz="4" w:space="0" w:color="auto"/>
              <w:left w:val="single" w:sz="4" w:space="0" w:color="auto"/>
              <w:bottom w:val="single" w:sz="4" w:space="0" w:color="auto"/>
              <w:right w:val="single" w:sz="4" w:space="0" w:color="auto"/>
            </w:tcBorders>
            <w:hideMark/>
          </w:tcPr>
          <w:p w:rsidR="00BD3DD8" w:rsidRPr="0010047C" w:rsidRDefault="00BD3DD8" w:rsidP="00660DE2">
            <w:pPr>
              <w:autoSpaceDE w:val="0"/>
              <w:autoSpaceDN w:val="0"/>
              <w:adjustRightInd w:val="0"/>
              <w:jc w:val="both"/>
              <w:rPr>
                <w:sz w:val="22"/>
                <w:szCs w:val="22"/>
              </w:rPr>
            </w:pPr>
            <w:r w:rsidRPr="0010047C">
              <w:rPr>
                <w:sz w:val="24"/>
                <w:szCs w:val="24"/>
              </w:rPr>
              <w:lastRenderedPageBreak/>
              <w:t xml:space="preserve">Алгоритм расчета основан на данных о размере площади недвижимого имущества, средней стоимости </w:t>
            </w:r>
            <w:r w:rsidRPr="0010047C">
              <w:rPr>
                <w:sz w:val="24"/>
                <w:szCs w:val="24"/>
              </w:rPr>
              <w:lastRenderedPageBreak/>
              <w:t>квадратного метра</w:t>
            </w:r>
            <w:r w:rsidRPr="0010047C">
              <w:rPr>
                <w:rFonts w:eastAsiaTheme="minorHAnsi"/>
                <w:sz w:val="24"/>
                <w:szCs w:val="24"/>
                <w:lang w:eastAsia="en-US"/>
              </w:rPr>
              <w:t xml:space="preserve"> недвижимости с учетом </w:t>
            </w:r>
            <w:r w:rsidRPr="0010047C">
              <w:rPr>
                <w:sz w:val="24"/>
                <w:szCs w:val="24"/>
              </w:rPr>
              <w:t xml:space="preserve"> суммы прогнозируемых доходов от реализации имущества, находящегося в муниципальной собственности и арендуемого субъектами малого и среднего предпринимательства по ранее заключенным договорам</w:t>
            </w:r>
            <w:r w:rsidRPr="0010047C">
              <w:t xml:space="preserve"> </w:t>
            </w:r>
          </w:p>
        </w:tc>
        <w:tc>
          <w:tcPr>
            <w:tcW w:w="354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ind w:firstLine="540"/>
              <w:jc w:val="both"/>
              <w:rPr>
                <w:rFonts w:eastAsiaTheme="minorHAnsi"/>
                <w:sz w:val="24"/>
                <w:szCs w:val="24"/>
                <w:lang w:eastAsia="en-US"/>
              </w:rPr>
            </w:pPr>
            <w:r w:rsidRPr="0010047C">
              <w:rPr>
                <w:rFonts w:eastAsiaTheme="minorHAnsi"/>
                <w:sz w:val="24"/>
                <w:szCs w:val="24"/>
                <w:lang w:eastAsia="en-US"/>
              </w:rPr>
              <w:lastRenderedPageBreak/>
              <w:t xml:space="preserve">Д – сумма прогнозируемых доходов от реализации имущества, находящегося в муниципальной собственности </w:t>
            </w:r>
            <w:r w:rsidRPr="0010047C">
              <w:rPr>
                <w:rFonts w:eastAsiaTheme="minorHAnsi"/>
                <w:sz w:val="24"/>
                <w:szCs w:val="24"/>
                <w:lang w:eastAsia="en-US"/>
              </w:rPr>
              <w:lastRenderedPageBreak/>
              <w:t>на очередной финансовый год;</w:t>
            </w:r>
          </w:p>
          <w:p w:rsidR="00BD3DD8" w:rsidRPr="0010047C" w:rsidRDefault="00BD3DD8" w:rsidP="00660DE2">
            <w:pPr>
              <w:autoSpaceDE w:val="0"/>
              <w:autoSpaceDN w:val="0"/>
              <w:adjustRightInd w:val="0"/>
              <w:ind w:firstLine="540"/>
              <w:jc w:val="both"/>
              <w:rPr>
                <w:rFonts w:eastAsiaTheme="minorHAnsi"/>
                <w:sz w:val="24"/>
                <w:szCs w:val="24"/>
                <w:lang w:eastAsia="en-US"/>
              </w:rPr>
            </w:pPr>
            <w:r w:rsidRPr="0010047C">
              <w:rPr>
                <w:rFonts w:eastAsiaTheme="minorHAnsi"/>
                <w:sz w:val="24"/>
                <w:szCs w:val="24"/>
                <w:lang w:eastAsia="en-US"/>
              </w:rPr>
              <w:t>S</w:t>
            </w:r>
            <w:r w:rsidRPr="0010047C">
              <w:rPr>
                <w:rFonts w:eastAsiaTheme="minorHAnsi"/>
                <w:sz w:val="24"/>
                <w:szCs w:val="24"/>
                <w:vertAlign w:val="subscript"/>
                <w:lang w:eastAsia="en-US"/>
              </w:rPr>
              <w:t>1</w:t>
            </w:r>
            <w:r w:rsidRPr="0010047C">
              <w:rPr>
                <w:rFonts w:eastAsiaTheme="minorHAnsi"/>
                <w:sz w:val="24"/>
                <w:szCs w:val="24"/>
                <w:lang w:eastAsia="en-US"/>
              </w:rPr>
              <w:t xml:space="preserve"> – общая площадь недвижимого имущества находящегося в муниципальной собственности по программе приватизации муниципального имущества (Федеральный </w:t>
            </w:r>
            <w:hyperlink r:id="rId11" w:history="1">
              <w:r w:rsidRPr="0010047C">
                <w:rPr>
                  <w:rFonts w:eastAsiaTheme="minorHAnsi"/>
                  <w:sz w:val="24"/>
                  <w:szCs w:val="24"/>
                  <w:lang w:eastAsia="en-US"/>
                </w:rPr>
                <w:t>закон</w:t>
              </w:r>
            </w:hyperlink>
            <w:r w:rsidRPr="0010047C">
              <w:rPr>
                <w:rFonts w:eastAsiaTheme="minorHAnsi"/>
                <w:sz w:val="24"/>
                <w:szCs w:val="24"/>
                <w:lang w:eastAsia="en-US"/>
              </w:rPr>
              <w:t xml:space="preserve"> от 21 декабря 2001 года № 178-ФЗ «О приватизации государственного и муниципального имущества»);</w:t>
            </w:r>
          </w:p>
          <w:p w:rsidR="00BD3DD8" w:rsidRPr="0010047C" w:rsidRDefault="00BD3DD8" w:rsidP="00660DE2">
            <w:pPr>
              <w:autoSpaceDE w:val="0"/>
              <w:autoSpaceDN w:val="0"/>
              <w:adjustRightInd w:val="0"/>
              <w:ind w:firstLine="540"/>
              <w:jc w:val="both"/>
              <w:rPr>
                <w:rFonts w:eastAsiaTheme="minorHAnsi"/>
                <w:sz w:val="24"/>
                <w:szCs w:val="24"/>
                <w:lang w:eastAsia="en-US"/>
              </w:rPr>
            </w:pPr>
            <w:r w:rsidRPr="0010047C">
              <w:rPr>
                <w:rFonts w:eastAsiaTheme="minorHAnsi"/>
                <w:sz w:val="24"/>
                <w:szCs w:val="24"/>
                <w:lang w:eastAsia="en-US"/>
              </w:rPr>
              <w:t>C</w:t>
            </w:r>
            <w:r w:rsidRPr="0010047C">
              <w:rPr>
                <w:rFonts w:eastAsiaTheme="minorHAnsi"/>
                <w:sz w:val="24"/>
                <w:szCs w:val="24"/>
                <w:vertAlign w:val="subscript"/>
                <w:lang w:eastAsia="en-US"/>
              </w:rPr>
              <w:t>1</w:t>
            </w:r>
            <w:r w:rsidRPr="0010047C">
              <w:rPr>
                <w:rFonts w:eastAsiaTheme="minorHAnsi"/>
                <w:sz w:val="24"/>
                <w:szCs w:val="24"/>
                <w:lang w:eastAsia="en-US"/>
              </w:rPr>
              <w:t xml:space="preserve"> – средняя стоимость одного квадратного метра объекта недвижимости, сложившаяся по результатам торгов при продаже недвижимого имущества находящегося в муниципальной собственности по программе приватизации муниципального имущества;</w:t>
            </w:r>
          </w:p>
          <w:p w:rsidR="00BD3DD8" w:rsidRPr="0010047C" w:rsidRDefault="00BD3DD8" w:rsidP="00660DE2">
            <w:pPr>
              <w:pStyle w:val="s1"/>
              <w:shd w:val="clear" w:color="auto" w:fill="FFFFFF"/>
              <w:spacing w:before="0" w:beforeAutospacing="0" w:after="0" w:afterAutospacing="0"/>
              <w:jc w:val="both"/>
            </w:pPr>
            <w:r w:rsidRPr="0010047C">
              <w:rPr>
                <w:rFonts w:eastAsiaTheme="minorHAnsi"/>
                <w:lang w:eastAsia="en-US"/>
              </w:rPr>
              <w:t>предпринимательства, и о внесении изменений в отдельные законодательные акты Российской Федерации»)</w:t>
            </w:r>
            <w:r w:rsidRPr="0010047C">
              <w:t>;</w:t>
            </w:r>
          </w:p>
          <w:p w:rsidR="00BD3DD8" w:rsidRPr="0010047C" w:rsidRDefault="001201EE" w:rsidP="00660DE2">
            <w:pPr>
              <w:pStyle w:val="s1"/>
              <w:shd w:val="clear" w:color="auto" w:fill="FFFFFF"/>
              <w:spacing w:before="0" w:beforeAutospacing="0" w:after="0" w:afterAutospacing="0"/>
              <w:jc w:val="both"/>
            </w:pPr>
            <w:r>
              <w:rPr>
                <w:noProof/>
              </w:rPr>
              <mc:AlternateContent>
                <mc:Choice Requires="wps">
                  <w:drawing>
                    <wp:inline distT="0" distB="0" distL="0" distR="0">
                      <wp:extent cx="207010" cy="230505"/>
                      <wp:effectExtent l="0" t="0" r="0" b="0"/>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6.3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" filled="f" stroked="f">
                      <o:lock v:ext="edit" aspectratio="t"/>
                      <w10:anchorlock/>
                    </v:rect>
                  </w:pict>
                </mc:Fallback>
              </mc:AlternateContent>
            </w:r>
            <w:proofErr w:type="gramStart"/>
            <w:r w:rsidR="00BD3DD8" w:rsidRPr="0010047C">
              <w:t>П</w:t>
            </w:r>
            <w:proofErr w:type="gramEnd"/>
            <w:r w:rsidR="00BD3DD8" w:rsidRPr="0010047C">
              <w:t xml:space="preserve"> – сумма прогнозируемых доходов от реализации имущества, находящегося в муниципальной собственности и арендуемого субъектами малого и среднего предпринимательства по ранее заключенным договорам, рассчитанная исходя </w:t>
            </w:r>
            <w:r w:rsidR="00BD3DD8" w:rsidRPr="0010047C">
              <w:lastRenderedPageBreak/>
              <w:t>из графика оплаты стоимости объе</w:t>
            </w:r>
            <w:r w:rsidR="004D4FA6">
              <w:t>кта муниципальной собственности</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18</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1 14 02043 04 0002 410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имущества арендаторам по преимущественному праву (159-ФЗ))</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метод прямого расчета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sz w:val="24"/>
                <w:szCs w:val="24"/>
                <w:vertAlign w:val="subscript"/>
                <w:lang w:eastAsia="en-US"/>
              </w:rPr>
            </w:pPr>
            <w:r>
              <w:rPr>
                <w:rFonts w:eastAsiaTheme="minorHAnsi"/>
                <w:sz w:val="24"/>
                <w:szCs w:val="24"/>
                <w:lang w:eastAsia="en-US"/>
              </w:rPr>
              <w:t xml:space="preserve">Д = </w:t>
            </w:r>
            <w:r w:rsidRPr="0010047C">
              <w:rPr>
                <w:rFonts w:eastAsiaTheme="minorHAnsi"/>
                <w:sz w:val="24"/>
                <w:szCs w:val="24"/>
                <w:lang w:eastAsia="en-US"/>
              </w:rPr>
              <w:t>S</w:t>
            </w:r>
            <w:r w:rsidRPr="0010047C">
              <w:rPr>
                <w:rFonts w:eastAsiaTheme="minorHAnsi"/>
                <w:sz w:val="24"/>
                <w:szCs w:val="24"/>
                <w:vertAlign w:val="subscript"/>
                <w:lang w:eastAsia="en-US"/>
              </w:rPr>
              <w:t>2</w:t>
            </w:r>
            <w:r w:rsidRPr="0010047C">
              <w:rPr>
                <w:rFonts w:eastAsiaTheme="minorHAnsi"/>
                <w:sz w:val="24"/>
                <w:szCs w:val="24"/>
                <w:lang w:eastAsia="en-US"/>
              </w:rPr>
              <w:t xml:space="preserve"> x C</w:t>
            </w:r>
            <w:r w:rsidRPr="0010047C">
              <w:rPr>
                <w:rFonts w:eastAsiaTheme="minorHAnsi"/>
                <w:sz w:val="24"/>
                <w:szCs w:val="24"/>
                <w:vertAlign w:val="subscript"/>
                <w:lang w:eastAsia="en-US"/>
              </w:rPr>
              <w:t>2</w:t>
            </w:r>
            <w:r w:rsidRPr="0010047C">
              <w:rPr>
                <w:rFonts w:eastAsiaTheme="minorHAnsi"/>
                <w:sz w:val="24"/>
                <w:szCs w:val="24"/>
                <w:lang w:eastAsia="en-US"/>
              </w:rPr>
              <w:t>+</w:t>
            </w:r>
            <w:proofErr w:type="gramStart"/>
            <w:r w:rsidRPr="0010047C">
              <w:rPr>
                <w:rFonts w:eastAsiaTheme="minorHAnsi"/>
                <w:sz w:val="24"/>
                <w:szCs w:val="24"/>
                <w:lang w:eastAsia="en-US"/>
              </w:rPr>
              <w:t>П</w:t>
            </w:r>
            <w:proofErr w:type="gramEnd"/>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1201EE" w:rsidP="00660DE2">
            <w:pPr>
              <w:autoSpaceDE w:val="0"/>
              <w:autoSpaceDN w:val="0"/>
              <w:adjustRightInd w:val="0"/>
              <w:jc w:val="both"/>
              <w:rPr>
                <w:sz w:val="24"/>
                <w:szCs w:val="24"/>
              </w:rPr>
            </w:pPr>
            <w:r>
              <w:rPr>
                <w:noProof/>
              </w:rPr>
              <mc:AlternateContent>
                <mc:Choice Requires="wps">
                  <w:drawing>
                    <wp:inline distT="0" distB="0" distL="0" distR="0">
                      <wp:extent cx="302260" cy="302260"/>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PN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JCog82wAgAAtwUAAA4AAAAAAAAA&#10;AAAAAAAALgIAAGRycy9lMm9Eb2MueG1sUEsBAi0AFAAGAAgAAAAhAAKdVXjZAAAAAwEAAA8AAAAA&#10;AAAAAAAAAAAACgUAAGRycy9kb3ducmV2LnhtbFBLBQYAAAAABAAEAPMAAAAQBgAAAAA=&#10;" filled="f" stroked="f">
                      <o:lock v:ext="edit" aspectratio="t"/>
                      <w10:anchorlock/>
                    </v:rect>
                  </w:pict>
                </mc:Fallback>
              </mc:AlternateContent>
            </w:r>
            <w:r>
              <w:rPr>
                <w:noProof/>
              </w:rPr>
              <mc:AlternateContent>
                <mc:Choice Requires="wps">
                  <w:drawing>
                    <wp:inline distT="0" distB="0" distL="0" distR="0">
                      <wp:extent cx="302260" cy="30226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Nc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LSdo1ywAgAAtwUAAA4AAAAAAAAA&#10;AAAAAAAALgIAAGRycy9lMm9Eb2MueG1sUEsBAi0AFAAGAAgAAAAhAAKdVXjZAAAAAwEAAA8AAAAA&#10;AAAAAAAAAAAACgUAAGRycy9kb3ducmV2LnhtbFBLBQYAAAAABAAEAPMAAAAQBgAAAAA=&#10;" filled="f" stroked="f">
                      <o:lock v:ext="edit" aspectratio="t"/>
                      <w10:anchorlock/>
                    </v:rect>
                  </w:pict>
                </mc:Fallback>
              </mc:AlternateConten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sz w:val="22"/>
                <w:szCs w:val="22"/>
              </w:rPr>
            </w:pPr>
            <w:r w:rsidRPr="0010047C">
              <w:rPr>
                <w:sz w:val="24"/>
                <w:szCs w:val="24"/>
              </w:rPr>
              <w:lastRenderedPageBreak/>
              <w:t>Алгоритм расчета основан на данных о размере площади недвижимого имущества, средней стоимости квадратного метра</w:t>
            </w:r>
            <w:r w:rsidRPr="0010047C">
              <w:rPr>
                <w:rFonts w:eastAsiaTheme="minorHAnsi"/>
                <w:sz w:val="24"/>
                <w:szCs w:val="24"/>
                <w:lang w:eastAsia="en-US"/>
              </w:rPr>
              <w:t xml:space="preserve"> недвижимости с учетом </w:t>
            </w:r>
            <w:r w:rsidRPr="0010047C">
              <w:rPr>
                <w:sz w:val="24"/>
                <w:szCs w:val="24"/>
              </w:rPr>
              <w:t xml:space="preserve"> суммы прогнозируемых доходов от реализации имущества, находящегося в муниципальной собственности и арендуемого субъектами малого и среднего предпринимательства по ранее заключенным договорам</w:t>
            </w:r>
            <w:r w:rsidRPr="0010047C">
              <w:t xml:space="preserve"> </w:t>
            </w:r>
          </w:p>
        </w:tc>
        <w:tc>
          <w:tcPr>
            <w:tcW w:w="354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ind w:firstLine="540"/>
              <w:jc w:val="both"/>
              <w:rPr>
                <w:rFonts w:eastAsiaTheme="minorHAnsi"/>
                <w:sz w:val="24"/>
                <w:szCs w:val="24"/>
                <w:lang w:eastAsia="en-US"/>
              </w:rPr>
            </w:pPr>
            <w:r w:rsidRPr="0010047C">
              <w:rPr>
                <w:rFonts w:eastAsiaTheme="minorHAnsi"/>
                <w:sz w:val="24"/>
                <w:szCs w:val="24"/>
                <w:lang w:eastAsia="en-US"/>
              </w:rPr>
              <w:t>Д – сумма прогнозируемых доходов от реализации имущества, находящегося в муниципальной собственности на очередной финансовый год;</w:t>
            </w:r>
          </w:p>
          <w:p w:rsidR="00BD3DD8" w:rsidRPr="0010047C" w:rsidRDefault="00BD3DD8" w:rsidP="00660DE2">
            <w:pPr>
              <w:pStyle w:val="s1"/>
              <w:shd w:val="clear" w:color="auto" w:fill="FFFFFF"/>
              <w:spacing w:before="0" w:beforeAutospacing="0" w:after="0" w:afterAutospacing="0"/>
              <w:jc w:val="both"/>
            </w:pPr>
            <w:r w:rsidRPr="0010047C">
              <w:rPr>
                <w:rFonts w:eastAsiaTheme="minorHAnsi"/>
                <w:lang w:eastAsia="en-US"/>
              </w:rPr>
              <w:t xml:space="preserve">        </w:t>
            </w:r>
            <w:proofErr w:type="gramStart"/>
            <w:r w:rsidRPr="0010047C">
              <w:rPr>
                <w:rFonts w:eastAsiaTheme="minorHAnsi"/>
                <w:lang w:eastAsia="en-US"/>
              </w:rPr>
              <w:t>S</w:t>
            </w:r>
            <w:r w:rsidRPr="0010047C">
              <w:rPr>
                <w:rFonts w:eastAsiaTheme="minorHAnsi"/>
                <w:vertAlign w:val="subscript"/>
                <w:lang w:eastAsia="en-US"/>
              </w:rPr>
              <w:t>2</w:t>
            </w:r>
            <w:r w:rsidRPr="0010047C">
              <w:rPr>
                <w:rFonts w:eastAsiaTheme="minorHAnsi"/>
                <w:lang w:eastAsia="en-US"/>
              </w:rPr>
              <w:t xml:space="preserve"> – </w:t>
            </w:r>
            <w:r w:rsidRPr="0010047C">
              <w:t xml:space="preserve">общая площадь реализуемого недвижимого имущества, находящегося в муниципальной собственности и арендуемого субъектами малого и среднего предпринимательства по вновь заключенным договорам </w:t>
            </w:r>
            <w:r w:rsidRPr="0010047C">
              <w:rPr>
                <w:rFonts w:eastAsiaTheme="minorHAnsi"/>
                <w:lang w:eastAsia="en-US"/>
              </w:rPr>
              <w:t xml:space="preserve">(Федеральный </w:t>
            </w:r>
            <w:hyperlink r:id="rId12" w:history="1">
              <w:r w:rsidRPr="0010047C">
                <w:rPr>
                  <w:rFonts w:eastAsiaTheme="minorHAnsi"/>
                  <w:lang w:eastAsia="en-US"/>
                </w:rPr>
                <w:t>закон</w:t>
              </w:r>
            </w:hyperlink>
            <w:r w:rsidRPr="0010047C">
              <w:rPr>
                <w:rFonts w:eastAsiaTheme="minorHAnsi"/>
                <w:lang w:eastAsia="en-US"/>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r w:rsidR="00632B30">
              <w:rPr>
                <w:rFonts w:eastAsiaTheme="minorHAnsi"/>
                <w:lang w:eastAsia="en-US"/>
              </w:rPr>
              <w:t xml:space="preserve">                 </w:t>
            </w:r>
            <w:r w:rsidRPr="0010047C">
              <w:rPr>
                <w:rFonts w:eastAsiaTheme="minorHAnsi"/>
                <w:lang w:eastAsia="en-US"/>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10047C">
              <w:rPr>
                <w:rFonts w:eastAsiaTheme="minorHAnsi"/>
                <w:lang w:eastAsia="en-US"/>
              </w:rPr>
              <w:t xml:space="preserve"> </w:t>
            </w:r>
            <w:proofErr w:type="gramStart"/>
            <w:r w:rsidRPr="0010047C">
              <w:rPr>
                <w:rFonts w:eastAsiaTheme="minorHAnsi"/>
                <w:lang w:eastAsia="en-US"/>
              </w:rPr>
              <w:t>Российской Федерации»)</w:t>
            </w:r>
            <w:r w:rsidRPr="0010047C">
              <w:t>;</w:t>
            </w:r>
            <w:proofErr w:type="gramEnd"/>
          </w:p>
          <w:p w:rsidR="00BD3DD8" w:rsidRPr="0010047C" w:rsidRDefault="001201EE" w:rsidP="00660DE2">
            <w:pPr>
              <w:pStyle w:val="s1"/>
              <w:shd w:val="clear" w:color="auto" w:fill="FFFFFF"/>
              <w:spacing w:before="0" w:beforeAutospacing="0" w:after="0" w:afterAutospacing="0"/>
              <w:jc w:val="both"/>
            </w:pPr>
            <w:r>
              <w:rPr>
                <w:noProof/>
              </w:rPr>
              <mc:AlternateContent>
                <mc:Choice Requires="wps">
                  <w:drawing>
                    <wp:inline distT="0" distB="0" distL="0" distR="0">
                      <wp:extent cx="207010" cy="230505"/>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6.3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" filled="f" stroked="f">
                      <o:lock v:ext="edit" aspectratio="t"/>
                      <w10:anchorlock/>
                    </v:rect>
                  </w:pict>
                </mc:Fallback>
              </mc:AlternateContent>
            </w:r>
            <w:r w:rsidR="00BD3DD8" w:rsidRPr="0010047C">
              <w:t>С</w:t>
            </w:r>
            <w:proofErr w:type="gramStart"/>
            <w:r w:rsidR="00BD3DD8" w:rsidRPr="0010047C">
              <w:rPr>
                <w:vertAlign w:val="subscript"/>
              </w:rPr>
              <w:t>2</w:t>
            </w:r>
            <w:proofErr w:type="gramEnd"/>
            <w:r w:rsidR="00BD3DD8" w:rsidRPr="0010047C">
              <w:rPr>
                <w:vertAlign w:val="subscript"/>
              </w:rPr>
              <w:t> </w:t>
            </w:r>
            <w:r w:rsidR="00BD3DD8" w:rsidRPr="0010047C">
              <w:t xml:space="preserve">– средняя стоимость одного квадратного метра объекта недвижимости, </w:t>
            </w:r>
            <w:r w:rsidR="00BD3DD8" w:rsidRPr="0010047C">
              <w:lastRenderedPageBreak/>
              <w:t>установленная с учетом рыночной стоимости, определенной в соответствии с </w:t>
            </w:r>
            <w:hyperlink r:id="rId13" w:anchor="/document/12148517/entry/0" w:history="1">
              <w:r w:rsidR="00BD3DD8" w:rsidRPr="0010047C">
                <w:rPr>
                  <w:rStyle w:val="a3"/>
                  <w:color w:val="auto"/>
                  <w:u w:val="none"/>
                </w:rPr>
                <w:t>Федеральным законом</w:t>
              </w:r>
            </w:hyperlink>
            <w:r w:rsidR="00BD3DD8" w:rsidRPr="0010047C">
              <w:t xml:space="preserve">                        от 29 июля 1998 года № 135-Ф3 «Об оценочной деятельности в Российской Федерации»;</w:t>
            </w:r>
          </w:p>
          <w:p w:rsidR="00BD3DD8" w:rsidRPr="0010047C" w:rsidRDefault="00BD3DD8" w:rsidP="00660DE2">
            <w:pPr>
              <w:pStyle w:val="s1"/>
              <w:shd w:val="clear" w:color="auto" w:fill="FFFFFF"/>
              <w:tabs>
                <w:tab w:val="left" w:pos="286"/>
                <w:tab w:val="left" w:pos="499"/>
              </w:tabs>
              <w:spacing w:before="0" w:beforeAutospacing="0" w:after="0" w:afterAutospacing="0"/>
              <w:jc w:val="both"/>
            </w:pPr>
            <w:r>
              <w:t xml:space="preserve">     </w:t>
            </w:r>
            <w:proofErr w:type="gramStart"/>
            <w:r w:rsidRPr="0010047C">
              <w:t>П</w:t>
            </w:r>
            <w:proofErr w:type="gramEnd"/>
            <w:r w:rsidRPr="0010047C">
              <w:t xml:space="preserve"> – сумма прогнозируемых доходов от реализации имущества, находящегося в муниципальной собственности и арендуемого субъектами малого и среднего предпринимательства по ранее заключенным договорам, рассчитанная исходя из графика оплаты стоимости объекта муниципальной собственности</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19</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1 14 02043 04 0003 410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BD3DD8">
              <w:rPr>
                <w:rFonts w:eastAsiaTheme="minorHAnsi"/>
                <w:sz w:val="24"/>
                <w:szCs w:val="24"/>
                <w:lang w:eastAsia="en-US"/>
              </w:rPr>
              <w:lastRenderedPageBreak/>
              <w:t>муниципальных унитарных предприятий, в том числе казенных), в части реализации основных средств по указанному имуществу (проценты от реализации имущества арендаторам по преимущественному праву)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center"/>
              <w:rPr>
                <w:rFonts w:eastAsiaTheme="minorHAnsi"/>
                <w:sz w:val="24"/>
                <w:szCs w:val="24"/>
                <w:vertAlign w:val="subscript"/>
                <w:lang w:eastAsia="en-US"/>
              </w:rPr>
            </w:pPr>
            <w:r>
              <w:rPr>
                <w:sz w:val="24"/>
                <w:szCs w:val="24"/>
              </w:rPr>
              <w:t>-</w:t>
            </w: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BD3DD8" w:rsidP="00660DE2">
            <w:pPr>
              <w:autoSpaceDE w:val="0"/>
              <w:autoSpaceDN w:val="0"/>
              <w:adjustRightInd w:val="0"/>
              <w:jc w:val="both"/>
              <w:rPr>
                <w:rFonts w:eastAsiaTheme="minorHAnsi"/>
                <w:sz w:val="24"/>
                <w:szCs w:val="24"/>
                <w:vertAlign w:val="subscript"/>
                <w:lang w:eastAsia="en-US"/>
              </w:rPr>
            </w:pPr>
          </w:p>
          <w:p w:rsidR="00BD3DD8" w:rsidRPr="0010047C" w:rsidRDefault="001201EE" w:rsidP="00660DE2">
            <w:pPr>
              <w:autoSpaceDE w:val="0"/>
              <w:autoSpaceDN w:val="0"/>
              <w:adjustRightInd w:val="0"/>
              <w:jc w:val="both"/>
              <w:rPr>
                <w:sz w:val="24"/>
                <w:szCs w:val="24"/>
              </w:rPr>
            </w:pPr>
            <w:r>
              <w:rPr>
                <w:noProof/>
              </w:rPr>
              <mc:AlternateContent>
                <mc:Choice Requires="wps">
                  <w:drawing>
                    <wp:inline distT="0" distB="0" distL="0" distR="0">
                      <wp:extent cx="302260" cy="30226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eO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OrY946wAgAAtwUAAA4AAAAAAAAA&#10;AAAAAAAALgIAAGRycy9lMm9Eb2MueG1sUEsBAi0AFAAGAAgAAAAhAAKdVXjZAAAAAwEAAA8AAAAA&#10;AAAAAAAAAAAACgUAAGRycy9kb3ducmV2LnhtbFBLBQYAAAAABAAEAPMAAAAQBgAAAAA=&#10;" filled="f" stroked="f">
                      <o:lock v:ext="edit" aspectratio="t"/>
                      <w10:anchorlock/>
                    </v:rect>
                  </w:pict>
                </mc:Fallback>
              </mc:AlternateContent>
            </w:r>
            <w:r>
              <w:rPr>
                <w:noProof/>
              </w:rPr>
              <mc:AlternateContent>
                <mc:Choice Requires="wps">
                  <w:drawing>
                    <wp:inline distT="0" distB="0" distL="0" distR="0">
                      <wp:extent cx="302260" cy="30226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3g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LmH3grgIAALcFAAAOAAAAAAAAAAAA&#10;AAAAAC4CAABkcnMvZTJvRG9jLnhtbFBLAQItABQABgAIAAAAIQACnVV42QAAAAMBAAAPAAAAAAAA&#10;AAAAAAAAAAgFAABkcnMvZG93bnJldi54bWxQSwUGAAAAAAQABADzAAAADgYAAAAA&#10;" filled="f" stroked="f">
                      <o:lock v:ext="edit" aspectratio="t"/>
                      <w10:anchorlock/>
                    </v:rect>
                  </w:pict>
                </mc:Fallback>
              </mc:AlternateConten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sz w:val="22"/>
                <w:szCs w:val="22"/>
              </w:rPr>
            </w:pPr>
            <w:r w:rsidRPr="0010047C">
              <w:rPr>
                <w:sz w:val="24"/>
                <w:szCs w:val="24"/>
              </w:rPr>
              <w:lastRenderedPageBreak/>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w:t>
            </w:r>
            <w:r w:rsidRPr="0010047C">
              <w:rPr>
                <w:sz w:val="24"/>
                <w:szCs w:val="24"/>
              </w:rPr>
              <w:lastRenderedPageBreak/>
              <w:t>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pStyle w:val="s1"/>
              <w:shd w:val="clear" w:color="auto" w:fill="FFFFFF"/>
              <w:tabs>
                <w:tab w:val="left" w:pos="286"/>
                <w:tab w:val="left" w:pos="499"/>
              </w:tabs>
              <w:spacing w:before="0" w:beforeAutospacing="0" w:after="0" w:afterAutospacing="0"/>
              <w:jc w:val="both"/>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1 14 03040 04 0000 410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D4FA6" w:rsidRDefault="00BD3DD8" w:rsidP="004D4FA6">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21</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1 14 03040 04 0000 440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jc w:val="center"/>
              <w:rPr>
                <w:sz w:val="24"/>
                <w:szCs w:val="24"/>
              </w:rPr>
            </w:pPr>
            <w:r w:rsidRPr="00AF2B3B">
              <w:rPr>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hideMark/>
          </w:tcPr>
          <w:p w:rsidR="00BD3DD8" w:rsidRPr="00AF2B3B" w:rsidRDefault="00BD3DD8" w:rsidP="00660DE2">
            <w:pPr>
              <w:autoSpaceDE w:val="0"/>
              <w:autoSpaceDN w:val="0"/>
              <w:adjustRightInd w:val="0"/>
              <w:rPr>
                <w:sz w:val="24"/>
                <w:szCs w:val="24"/>
              </w:rPr>
            </w:pPr>
            <w:r w:rsidRPr="00AF2B3B">
              <w:rPr>
                <w:sz w:val="24"/>
                <w:szCs w:val="24"/>
              </w:rPr>
              <w:t>Управление  имущественных отношений  администрации Уссурийского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1 14 06024 04 0006 430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(доходы от реализации земельных </w:t>
            </w:r>
            <w:r w:rsidRPr="00BD3DD8">
              <w:rPr>
                <w:rFonts w:eastAsiaTheme="minorHAnsi"/>
                <w:sz w:val="24"/>
                <w:szCs w:val="24"/>
                <w:lang w:eastAsia="en-US"/>
              </w:rPr>
              <w:lastRenderedPageBreak/>
              <w:t>участков, находящихся в муниципальной собственности, арендаторам по преимущественному праву (159-ФЗ))</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23</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1 14 06024 04 0008 430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(доходы от продажи доли в праве общей собственности на земельные участки)</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lastRenderedPageBreak/>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1 16 07010 04 0000 140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proofErr w:type="gramStart"/>
            <w:r w:rsidRPr="00BD3DD8">
              <w:rPr>
                <w:rFonts w:eastAsiaTheme="minorHAnsi"/>
                <w:sz w:val="24"/>
                <w:szCs w:val="24"/>
                <w:lang w:eastAsia="en-US"/>
              </w:rPr>
              <w:t xml:space="preserve">Штрафы, неустойки, пени, уплаченные в </w:t>
            </w:r>
            <w:r w:rsidRPr="00BD3DD8">
              <w:rPr>
                <w:rFonts w:eastAsiaTheme="minorHAnsi"/>
                <w:sz w:val="24"/>
                <w:szCs w:val="24"/>
                <w:lang w:eastAsia="en-US"/>
              </w:rPr>
              <w:lastRenderedPageBreak/>
              <w:t>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rFonts w:eastAsiaTheme="minorHAnsi"/>
                <w:bCs/>
                <w:lang w:eastAsia="en-US"/>
              </w:rPr>
            </w:pPr>
          </w:p>
          <w:p w:rsidR="00BD3DD8" w:rsidRPr="0010047C" w:rsidRDefault="00BD3DD8" w:rsidP="00660DE2">
            <w:pPr>
              <w:autoSpaceDE w:val="0"/>
              <w:autoSpaceDN w:val="0"/>
              <w:adjustRightInd w:val="0"/>
              <w:jc w:val="center"/>
              <w:rPr>
                <w:sz w:val="24"/>
                <w:szCs w:val="24"/>
                <w:lang w:val="en-US"/>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w:t>
            </w:r>
            <w:r w:rsidRPr="0010047C">
              <w:rPr>
                <w:sz w:val="24"/>
                <w:szCs w:val="24"/>
              </w:rPr>
              <w:lastRenderedPageBreak/>
              <w:t xml:space="preserve">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осуществляется, поступление доходов носит нерегулярный </w:t>
            </w:r>
            <w:r w:rsidRPr="004262C2">
              <w:rPr>
                <w:sz w:val="24"/>
                <w:szCs w:val="24"/>
              </w:rPr>
              <w:lastRenderedPageBreak/>
              <w:t xml:space="preserve">(несистемный)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1 16 07090 04 0000 140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BD3DD8">
              <w:rPr>
                <w:rFonts w:eastAsiaTheme="minorHAnsi"/>
                <w:sz w:val="24"/>
                <w:szCs w:val="24"/>
                <w:lang w:eastAsia="en-US"/>
              </w:rPr>
              <w:lastRenderedPageBreak/>
              <w:t>учреждением)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26</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1 16 10031 04 0000 140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 xml:space="preserve">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1 16 10032 04 0000 140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w:t>
            </w:r>
            <w:r w:rsidRPr="00BD3DD8">
              <w:rPr>
                <w:rFonts w:eastAsiaTheme="minorHAnsi"/>
                <w:sz w:val="24"/>
                <w:szCs w:val="24"/>
                <w:lang w:eastAsia="en-US"/>
              </w:rPr>
              <w:lastRenderedPageBreak/>
              <w:t>учреждениями, унитарными предприятиями)</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rFonts w:eastAsiaTheme="minorHAnsi"/>
                <w:bCs/>
                <w:lang w:eastAsia="en-US"/>
              </w:rPr>
            </w:pPr>
            <w:r>
              <w:rPr>
                <w:rFonts w:eastAsiaTheme="minorHAnsi"/>
                <w:bCs/>
                <w:lang w:eastAsia="en-US"/>
              </w:rPr>
              <w:t>-</w:t>
            </w:r>
          </w:p>
          <w:p w:rsidR="00BD3DD8" w:rsidRPr="0010047C" w:rsidRDefault="00BD3DD8" w:rsidP="00660DE2">
            <w:pPr>
              <w:autoSpaceDE w:val="0"/>
              <w:autoSpaceDN w:val="0"/>
              <w:adjustRightInd w:val="0"/>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w:t>
            </w:r>
            <w:r w:rsidR="004D4FA6">
              <w:rPr>
                <w:sz w:val="24"/>
                <w:szCs w:val="24"/>
              </w:rPr>
              <w:t xml:space="preserve">ту уточнения </w:t>
            </w:r>
            <w:r w:rsidR="004D4FA6">
              <w:rPr>
                <w:sz w:val="24"/>
                <w:szCs w:val="24"/>
              </w:rPr>
              <w:lastRenderedPageBreak/>
              <w:t>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28</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1 16 10081 04 0000 140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rFonts w:eastAsiaTheme="minorHAnsi"/>
                <w:bCs/>
                <w:lang w:eastAsia="en-US"/>
              </w:rPr>
            </w:pPr>
            <w:r>
              <w:rPr>
                <w:rFonts w:eastAsiaTheme="minorHAnsi"/>
                <w:bCs/>
                <w:lang w:eastAsia="en-US"/>
              </w:rPr>
              <w:t>-</w:t>
            </w:r>
          </w:p>
          <w:p w:rsidR="00BD3DD8" w:rsidRPr="0010047C" w:rsidRDefault="00BD3DD8" w:rsidP="00660DE2">
            <w:pPr>
              <w:autoSpaceDE w:val="0"/>
              <w:autoSpaceDN w:val="0"/>
              <w:adjustRightInd w:val="0"/>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w:t>
            </w:r>
            <w:r w:rsidR="004D4FA6">
              <w:rPr>
                <w:sz w:val="24"/>
                <w:szCs w:val="24"/>
              </w:rPr>
              <w:t>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lastRenderedPageBreak/>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lastRenderedPageBreak/>
              <w:t xml:space="preserve">1 16 10123 </w:t>
            </w:r>
            <w:r w:rsidRPr="00BD3DD8">
              <w:rPr>
                <w:rFonts w:eastAsiaTheme="minorHAnsi"/>
                <w:sz w:val="24"/>
                <w:szCs w:val="24"/>
                <w:lang w:eastAsia="en-US"/>
              </w:rPr>
              <w:lastRenderedPageBreak/>
              <w:t>01 0041 140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proofErr w:type="gramStart"/>
            <w:r w:rsidRPr="00BD3DD8">
              <w:rPr>
                <w:rFonts w:eastAsiaTheme="minorHAnsi"/>
                <w:sz w:val="24"/>
                <w:szCs w:val="24"/>
                <w:lang w:eastAsia="en-US"/>
              </w:rPr>
              <w:lastRenderedPageBreak/>
              <w:t xml:space="preserve">Доходы от </w:t>
            </w:r>
            <w:r w:rsidRPr="00BD3DD8">
              <w:rPr>
                <w:rFonts w:eastAsiaTheme="minorHAnsi"/>
                <w:sz w:val="24"/>
                <w:szCs w:val="24"/>
                <w:lang w:eastAsia="en-US"/>
              </w:rPr>
              <w:lastRenderedPageBreak/>
              <w:t xml:space="preserve">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w:t>
            </w:r>
            <w:r w:rsidRPr="00BD3DD8">
              <w:rPr>
                <w:rFonts w:eastAsiaTheme="minorHAnsi"/>
                <w:sz w:val="24"/>
                <w:szCs w:val="24"/>
                <w:lang w:eastAsia="en-US"/>
              </w:rPr>
              <w:lastRenderedPageBreak/>
              <w:t>раздельном учете задолженности)</w:t>
            </w:r>
            <w:proofErr w:type="gramEnd"/>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lastRenderedPageBreak/>
              <w:t xml:space="preserve">иной </w:t>
            </w:r>
            <w:r>
              <w:rPr>
                <w:sz w:val="24"/>
                <w:szCs w:val="24"/>
              </w:rPr>
              <w:lastRenderedPageBreak/>
              <w:t>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center"/>
              <w:rPr>
                <w:rFonts w:eastAsiaTheme="minorHAnsi"/>
                <w:bCs/>
                <w:lang w:eastAsia="en-US"/>
              </w:rPr>
            </w:pPr>
            <w:r>
              <w:rPr>
                <w:rFonts w:eastAsiaTheme="minorHAnsi"/>
                <w:bCs/>
                <w:lang w:eastAsia="en-US"/>
              </w:rPr>
              <w:lastRenderedPageBreak/>
              <w:t>-</w:t>
            </w:r>
          </w:p>
          <w:p w:rsidR="00BD3DD8" w:rsidRPr="0010047C" w:rsidRDefault="00BD3DD8" w:rsidP="00660DE2">
            <w:pPr>
              <w:autoSpaceDE w:val="0"/>
              <w:autoSpaceDN w:val="0"/>
              <w:adjustRightInd w:val="0"/>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lastRenderedPageBreak/>
              <w:t xml:space="preserve">На очередной финансовый </w:t>
            </w:r>
            <w:r w:rsidRPr="0010047C">
              <w:rPr>
                <w:sz w:val="24"/>
                <w:szCs w:val="24"/>
              </w:rPr>
              <w:lastRenderedPageBreak/>
              <w:t xml:space="preserve">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w:t>
            </w:r>
            <w:r w:rsidR="004D4FA6">
              <w:rPr>
                <w:sz w:val="24"/>
                <w:szCs w:val="24"/>
              </w:rPr>
              <w:t>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lastRenderedPageBreak/>
              <w:t xml:space="preserve">Расчет прогноза поступлений не </w:t>
            </w:r>
            <w:r w:rsidRPr="004262C2">
              <w:rPr>
                <w:sz w:val="24"/>
                <w:szCs w:val="24"/>
              </w:rPr>
              <w:lastRenderedPageBreak/>
              <w:t xml:space="preserve">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lastRenderedPageBreak/>
              <w:t>30</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1 17 01040 04 0000 180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Невыясненные поступления, зачисляемые в бюджеты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r w:rsidR="00BD3DD8" w:rsidRPr="0010047C" w:rsidTr="00CF30DF">
        <w:tc>
          <w:tcPr>
            <w:tcW w:w="488"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jc w:val="center"/>
              <w:rPr>
                <w:sz w:val="24"/>
                <w:szCs w:val="24"/>
              </w:rPr>
            </w:pPr>
            <w:r w:rsidRPr="00AF2B3B">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025</w:t>
            </w:r>
          </w:p>
        </w:tc>
        <w:tc>
          <w:tcPr>
            <w:tcW w:w="1843" w:type="dxa"/>
            <w:tcBorders>
              <w:top w:val="single" w:sz="4" w:space="0" w:color="auto"/>
              <w:left w:val="single" w:sz="4" w:space="0" w:color="auto"/>
              <w:bottom w:val="single" w:sz="4" w:space="0" w:color="auto"/>
              <w:right w:val="single" w:sz="4" w:space="0" w:color="auto"/>
            </w:tcBorders>
          </w:tcPr>
          <w:p w:rsidR="00BD3DD8" w:rsidRPr="00AF2B3B" w:rsidRDefault="00BD3DD8" w:rsidP="00660DE2">
            <w:pPr>
              <w:autoSpaceDE w:val="0"/>
              <w:autoSpaceDN w:val="0"/>
              <w:adjustRightInd w:val="0"/>
              <w:rPr>
                <w:sz w:val="24"/>
                <w:szCs w:val="24"/>
              </w:rPr>
            </w:pPr>
            <w:r w:rsidRPr="00AF2B3B">
              <w:rPr>
                <w:sz w:val="24"/>
                <w:szCs w:val="24"/>
              </w:rPr>
              <w:t xml:space="preserve">Управление  </w:t>
            </w:r>
            <w:proofErr w:type="spellStart"/>
            <w:r w:rsidRPr="00AF2B3B">
              <w:rPr>
                <w:sz w:val="24"/>
                <w:szCs w:val="24"/>
              </w:rPr>
              <w:t>имуществен</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ных</w:t>
            </w:r>
            <w:proofErr w:type="spellEnd"/>
            <w:r w:rsidRPr="00AF2B3B">
              <w:rPr>
                <w:sz w:val="24"/>
                <w:szCs w:val="24"/>
              </w:rPr>
              <w:t xml:space="preserve"> отношений  </w:t>
            </w:r>
            <w:proofErr w:type="spellStart"/>
            <w:r w:rsidRPr="00AF2B3B">
              <w:rPr>
                <w:sz w:val="24"/>
                <w:szCs w:val="24"/>
              </w:rPr>
              <w:t>администра</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ции</w:t>
            </w:r>
            <w:proofErr w:type="spellEnd"/>
            <w:r w:rsidRPr="00AF2B3B">
              <w:rPr>
                <w:sz w:val="24"/>
                <w:szCs w:val="24"/>
              </w:rPr>
              <w:t xml:space="preserve"> </w:t>
            </w:r>
            <w:proofErr w:type="spellStart"/>
            <w:r w:rsidRPr="00AF2B3B">
              <w:rPr>
                <w:sz w:val="24"/>
                <w:szCs w:val="24"/>
              </w:rPr>
              <w:t>Уссурийско</w:t>
            </w:r>
            <w:proofErr w:type="spellEnd"/>
          </w:p>
          <w:p w:rsidR="00BD3DD8" w:rsidRPr="00AF2B3B" w:rsidRDefault="00BD3DD8" w:rsidP="00660DE2">
            <w:pPr>
              <w:autoSpaceDE w:val="0"/>
              <w:autoSpaceDN w:val="0"/>
              <w:adjustRightInd w:val="0"/>
              <w:rPr>
                <w:sz w:val="24"/>
                <w:szCs w:val="24"/>
              </w:rPr>
            </w:pPr>
            <w:proofErr w:type="spellStart"/>
            <w:r w:rsidRPr="00AF2B3B">
              <w:rPr>
                <w:sz w:val="24"/>
                <w:szCs w:val="24"/>
              </w:rPr>
              <w:t>го</w:t>
            </w:r>
            <w:proofErr w:type="spellEnd"/>
            <w:r w:rsidRPr="00AF2B3B">
              <w:rPr>
                <w:sz w:val="24"/>
                <w:szCs w:val="24"/>
              </w:rPr>
              <w:t xml:space="preserve">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1 17 05040 04 0000 180</w:t>
            </w:r>
          </w:p>
        </w:tc>
        <w:tc>
          <w:tcPr>
            <w:tcW w:w="1985" w:type="dxa"/>
            <w:tcBorders>
              <w:top w:val="single" w:sz="4" w:space="0" w:color="auto"/>
              <w:left w:val="single" w:sz="4" w:space="0" w:color="auto"/>
              <w:bottom w:val="single" w:sz="4" w:space="0" w:color="auto"/>
              <w:right w:val="single" w:sz="4" w:space="0" w:color="auto"/>
            </w:tcBorders>
          </w:tcPr>
          <w:p w:rsidR="00BD3DD8" w:rsidRPr="00BD3DD8" w:rsidRDefault="00BD3DD8" w:rsidP="00BD3DD8">
            <w:pPr>
              <w:autoSpaceDE w:val="0"/>
              <w:autoSpaceDN w:val="0"/>
              <w:adjustRightInd w:val="0"/>
              <w:rPr>
                <w:rFonts w:eastAsiaTheme="minorHAnsi"/>
                <w:sz w:val="24"/>
                <w:szCs w:val="24"/>
                <w:lang w:eastAsia="en-US"/>
              </w:rPr>
            </w:pPr>
            <w:r w:rsidRPr="00BD3DD8">
              <w:rPr>
                <w:rFonts w:eastAsiaTheme="minorHAnsi"/>
                <w:sz w:val="24"/>
                <w:szCs w:val="24"/>
                <w:lang w:eastAsia="en-US"/>
              </w:rPr>
              <w:t>Прочие неналоговые доходы бюджетов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Pr>
                <w:sz w:val="24"/>
                <w:szCs w:val="24"/>
              </w:rPr>
              <w:t>иной способ</w:t>
            </w:r>
          </w:p>
        </w:tc>
        <w:tc>
          <w:tcPr>
            <w:tcW w:w="1134"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jc w:val="both"/>
              <w:rPr>
                <w:rFonts w:eastAsiaTheme="minorHAnsi"/>
                <w:bCs/>
                <w:lang w:eastAsia="en-US"/>
              </w:rPr>
            </w:pPr>
          </w:p>
          <w:p w:rsidR="00BD3DD8" w:rsidRPr="00426EFA" w:rsidRDefault="00BD3DD8" w:rsidP="00660DE2">
            <w:pPr>
              <w:autoSpaceDE w:val="0"/>
              <w:autoSpaceDN w:val="0"/>
              <w:adjustRightInd w:val="0"/>
              <w:jc w:val="center"/>
              <w:rPr>
                <w:sz w:val="24"/>
                <w:szCs w:val="24"/>
              </w:rPr>
            </w:pPr>
            <w:r>
              <w:rPr>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BD3DD8" w:rsidRPr="0010047C" w:rsidRDefault="00BD3DD8" w:rsidP="00660DE2">
            <w:pPr>
              <w:autoSpaceDE w:val="0"/>
              <w:autoSpaceDN w:val="0"/>
              <w:adjustRightInd w:val="0"/>
              <w:rPr>
                <w:sz w:val="24"/>
                <w:szCs w:val="24"/>
              </w:rPr>
            </w:pPr>
            <w:r w:rsidRPr="0010047C">
              <w:rPr>
                <w:sz w:val="24"/>
                <w:szCs w:val="24"/>
              </w:rPr>
              <w:t>На очередной финансовый год и плановый период прогноз объема данных поступлений не рассчитывается, что обусловлено отсутствием таких поступлений, либо их разовым (не регулярным) характером, неподдающимся объективному прогнозированию. Рассчитывается по фактическим поступлениям на отчетную дату уточнения бюджета</w:t>
            </w:r>
          </w:p>
        </w:tc>
        <w:tc>
          <w:tcPr>
            <w:tcW w:w="3544" w:type="dxa"/>
            <w:tcBorders>
              <w:top w:val="single" w:sz="4" w:space="0" w:color="auto"/>
              <w:left w:val="single" w:sz="4" w:space="0" w:color="auto"/>
              <w:bottom w:val="single" w:sz="4" w:space="0" w:color="auto"/>
              <w:right w:val="single" w:sz="4" w:space="0" w:color="auto"/>
            </w:tcBorders>
          </w:tcPr>
          <w:p w:rsidR="00BD3DD8" w:rsidRPr="004262C2" w:rsidRDefault="00BD3DD8" w:rsidP="00660DE2">
            <w:pPr>
              <w:autoSpaceDE w:val="0"/>
              <w:autoSpaceDN w:val="0"/>
              <w:adjustRightInd w:val="0"/>
              <w:rPr>
                <w:sz w:val="24"/>
                <w:szCs w:val="24"/>
              </w:rPr>
            </w:pPr>
            <w:r w:rsidRPr="004262C2">
              <w:rPr>
                <w:sz w:val="24"/>
                <w:szCs w:val="24"/>
              </w:rPr>
              <w:t xml:space="preserve">Расчет прогноза поступлений не осуществляется, поступление доходов носит нерегулярный (несистемный) характер. Поступления не прогнозируются  на плановый период, показатели формируются по факту поступлений                 </w:t>
            </w:r>
          </w:p>
          <w:p w:rsidR="00BD3DD8" w:rsidRPr="0010047C" w:rsidRDefault="00BD3DD8" w:rsidP="00660DE2">
            <w:pPr>
              <w:autoSpaceDE w:val="0"/>
              <w:autoSpaceDN w:val="0"/>
              <w:adjustRightInd w:val="0"/>
              <w:rPr>
                <w:sz w:val="24"/>
                <w:szCs w:val="24"/>
              </w:rPr>
            </w:pPr>
          </w:p>
        </w:tc>
      </w:tr>
    </w:tbl>
    <w:p w:rsidR="004D4FA6" w:rsidRDefault="004D4FA6" w:rsidP="00660DE2">
      <w:pPr>
        <w:pStyle w:val="Standard"/>
        <w:spacing w:line="360" w:lineRule="auto"/>
        <w:ind w:firstLine="708"/>
        <w:jc w:val="both"/>
        <w:rPr>
          <w:rFonts w:cs="Calibri"/>
          <w:sz w:val="28"/>
          <w:szCs w:val="28"/>
          <w:lang w:eastAsia="en-US"/>
        </w:rPr>
      </w:pPr>
    </w:p>
    <w:p w:rsidR="00660DE2" w:rsidRPr="008C0364" w:rsidRDefault="00660DE2" w:rsidP="00660DE2">
      <w:pPr>
        <w:pStyle w:val="Standard"/>
        <w:spacing w:line="360" w:lineRule="auto"/>
        <w:ind w:firstLine="708"/>
        <w:jc w:val="both"/>
        <w:rPr>
          <w:rFonts w:cs="Calibri"/>
          <w:sz w:val="28"/>
          <w:szCs w:val="28"/>
          <w:lang w:eastAsia="en-US"/>
        </w:rPr>
      </w:pPr>
      <w:r w:rsidRPr="008C0364">
        <w:rPr>
          <w:rFonts w:cs="Calibri"/>
          <w:sz w:val="28"/>
          <w:szCs w:val="28"/>
          <w:lang w:eastAsia="en-US"/>
        </w:rPr>
        <w:t xml:space="preserve">&lt;1&gt; - </w:t>
      </w:r>
      <w:r>
        <w:rPr>
          <w:rFonts w:cs="Calibri"/>
          <w:sz w:val="28"/>
          <w:szCs w:val="28"/>
          <w:lang w:eastAsia="en-US"/>
        </w:rPr>
        <w:t>код бюджетной классификации без кода главы главного администратора доходов бюджета.</w:t>
      </w:r>
    </w:p>
    <w:p w:rsidR="00660DE2" w:rsidRPr="008C0364" w:rsidRDefault="00660DE2" w:rsidP="00660DE2">
      <w:pPr>
        <w:pStyle w:val="Standard"/>
        <w:spacing w:line="360" w:lineRule="auto"/>
        <w:ind w:firstLine="708"/>
        <w:jc w:val="both"/>
        <w:rPr>
          <w:rFonts w:cs="Calibri"/>
          <w:sz w:val="28"/>
          <w:szCs w:val="28"/>
          <w:lang w:eastAsia="en-US"/>
        </w:rPr>
      </w:pPr>
      <w:proofErr w:type="gramStart"/>
      <w:r w:rsidRPr="008C0364">
        <w:rPr>
          <w:rFonts w:cs="Calibri"/>
          <w:sz w:val="28"/>
          <w:szCs w:val="28"/>
          <w:lang w:eastAsia="en-US"/>
        </w:rPr>
        <w:t>&lt;2&gt; - характеристика метода расчета прогнозного объема поступлений (определяемая в соответствии</w:t>
      </w:r>
      <w:r>
        <w:rPr>
          <w:rFonts w:cs="Calibri"/>
          <w:sz w:val="28"/>
          <w:szCs w:val="28"/>
          <w:lang w:eastAsia="en-US"/>
        </w:rPr>
        <w:t xml:space="preserve"> с </w:t>
      </w:r>
      <w:hyperlink r:id="rId14" w:history="1">
        <w:r w:rsidRPr="008C0364">
          <w:rPr>
            <w:rFonts w:cs="Calibri"/>
            <w:sz w:val="28"/>
            <w:szCs w:val="28"/>
            <w:lang w:eastAsia="en-US"/>
          </w:rPr>
          <w:t>подпунктом "в" пункта 3</w:t>
        </w:r>
      </w:hyperlink>
      <w:r w:rsidRPr="008C0364">
        <w:rPr>
          <w:rFonts w:cs="Calibri"/>
          <w:sz w:val="28"/>
          <w:szCs w:val="28"/>
          <w:lang w:eastAsia="en-US"/>
        </w:rPr>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w:t>
      </w:r>
      <w:r w:rsidR="00200877">
        <w:rPr>
          <w:rFonts w:cs="Calibri"/>
          <w:sz w:val="28"/>
          <w:szCs w:val="28"/>
          <w:lang w:eastAsia="en-US"/>
        </w:rPr>
        <w:t>рации от 23 июня 2016 г. N 574 «</w:t>
      </w:r>
      <w:r w:rsidRPr="008C0364">
        <w:rPr>
          <w:rFonts w:cs="Calibri"/>
          <w:sz w:val="28"/>
          <w:szCs w:val="28"/>
          <w:lang w:eastAsia="en-US"/>
        </w:rPr>
        <w:t>Об общих требованиях к методике прогнозирования поступлений доходов в бюджеты бюджетн</w:t>
      </w:r>
      <w:r w:rsidR="00200877">
        <w:rPr>
          <w:rFonts w:cs="Calibri"/>
          <w:sz w:val="28"/>
          <w:szCs w:val="28"/>
          <w:lang w:eastAsia="en-US"/>
        </w:rPr>
        <w:t>ой системы Российской Федерации»</w:t>
      </w:r>
      <w:r w:rsidRPr="008C0364">
        <w:rPr>
          <w:rFonts w:cs="Calibri"/>
          <w:sz w:val="28"/>
          <w:szCs w:val="28"/>
          <w:lang w:eastAsia="en-US"/>
        </w:rPr>
        <w:t>).</w:t>
      </w:r>
      <w:proofErr w:type="gramEnd"/>
    </w:p>
    <w:p w:rsidR="00660DE2" w:rsidRPr="008C0364" w:rsidRDefault="00660DE2" w:rsidP="00660DE2">
      <w:pPr>
        <w:pStyle w:val="Standard"/>
        <w:spacing w:line="360" w:lineRule="auto"/>
        <w:ind w:firstLine="708"/>
        <w:jc w:val="both"/>
        <w:rPr>
          <w:rFonts w:cs="Calibri"/>
          <w:sz w:val="28"/>
          <w:szCs w:val="28"/>
          <w:lang w:eastAsia="en-US"/>
        </w:rPr>
      </w:pPr>
      <w:r w:rsidRPr="008C0364">
        <w:rPr>
          <w:rFonts w:cs="Calibri"/>
          <w:sz w:val="28"/>
          <w:szCs w:val="28"/>
          <w:lang w:eastAsia="en-US"/>
        </w:rPr>
        <w:t>&lt;3&gt; - формула расчета прогнозируемого объема поступлений (при наличии).</w:t>
      </w:r>
    </w:p>
    <w:p w:rsidR="00660DE2" w:rsidRPr="008C0364" w:rsidRDefault="00660DE2" w:rsidP="00660DE2">
      <w:pPr>
        <w:pStyle w:val="Standard"/>
        <w:spacing w:line="360" w:lineRule="auto"/>
        <w:ind w:firstLine="708"/>
        <w:jc w:val="both"/>
        <w:rPr>
          <w:rFonts w:cs="Calibri"/>
          <w:sz w:val="28"/>
          <w:szCs w:val="28"/>
          <w:lang w:eastAsia="en-US"/>
        </w:rPr>
      </w:pPr>
      <w:r w:rsidRPr="008C0364">
        <w:rPr>
          <w:rFonts w:cs="Calibri"/>
          <w:sz w:val="28"/>
          <w:szCs w:val="28"/>
          <w:lang w:eastAsia="en-US"/>
        </w:rPr>
        <w:t>&lt;4&gt; -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660DE2" w:rsidRPr="008C0364" w:rsidRDefault="00660DE2" w:rsidP="00660DE2">
      <w:pPr>
        <w:pStyle w:val="Standard"/>
        <w:spacing w:line="360" w:lineRule="auto"/>
        <w:ind w:firstLine="708"/>
        <w:jc w:val="both"/>
        <w:rPr>
          <w:rFonts w:cs="Calibri"/>
          <w:sz w:val="28"/>
          <w:szCs w:val="28"/>
          <w:lang w:eastAsia="en-US"/>
        </w:rPr>
      </w:pPr>
      <w:r w:rsidRPr="008C0364">
        <w:rPr>
          <w:rFonts w:cs="Calibri"/>
          <w:sz w:val="28"/>
          <w:szCs w:val="28"/>
          <w:lang w:eastAsia="en-US"/>
        </w:rPr>
        <w:t>&lt;5&gt; -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p w:rsidR="00660DE2" w:rsidRPr="008C0364" w:rsidRDefault="00660DE2" w:rsidP="00660DE2">
      <w:pPr>
        <w:pStyle w:val="Standard"/>
        <w:spacing w:line="360" w:lineRule="auto"/>
        <w:ind w:left="1080"/>
        <w:jc w:val="both"/>
        <w:rPr>
          <w:rFonts w:cs="Calibri"/>
          <w:sz w:val="28"/>
          <w:szCs w:val="28"/>
          <w:lang w:eastAsia="en-US"/>
        </w:rPr>
      </w:pPr>
    </w:p>
    <w:p w:rsidR="00660DE2" w:rsidRDefault="00660DE2" w:rsidP="00660DE2">
      <w:pPr>
        <w:pStyle w:val="Standard"/>
        <w:spacing w:line="360" w:lineRule="auto"/>
        <w:ind w:left="1080"/>
        <w:jc w:val="center"/>
        <w:rPr>
          <w:rFonts w:cs="Calibri"/>
          <w:sz w:val="28"/>
          <w:szCs w:val="28"/>
          <w:lang w:eastAsia="en-US"/>
        </w:rPr>
      </w:pPr>
      <w:r>
        <w:rPr>
          <w:rFonts w:cs="Calibri"/>
          <w:sz w:val="28"/>
          <w:szCs w:val="28"/>
          <w:lang w:eastAsia="en-US"/>
        </w:rPr>
        <w:t>______________________________________________________</w:t>
      </w:r>
    </w:p>
    <w:p w:rsidR="00660DE2" w:rsidRDefault="00660DE2" w:rsidP="00660DE2">
      <w:pPr>
        <w:pStyle w:val="Standard"/>
        <w:spacing w:line="360" w:lineRule="auto"/>
        <w:ind w:left="1080"/>
        <w:jc w:val="both"/>
        <w:rPr>
          <w:rFonts w:cs="Calibri"/>
          <w:sz w:val="28"/>
          <w:szCs w:val="28"/>
          <w:lang w:eastAsia="en-US"/>
        </w:rPr>
      </w:pPr>
    </w:p>
    <w:p w:rsidR="00660DE2" w:rsidRPr="0010047C" w:rsidRDefault="00660DE2" w:rsidP="00660DE2">
      <w:pPr>
        <w:autoSpaceDE w:val="0"/>
        <w:autoSpaceDN w:val="0"/>
        <w:adjustRightInd w:val="0"/>
        <w:jc w:val="center"/>
        <w:rPr>
          <w:sz w:val="28"/>
          <w:szCs w:val="28"/>
        </w:rPr>
      </w:pPr>
    </w:p>
    <w:p w:rsidR="00346139" w:rsidRPr="0010047C" w:rsidRDefault="00346139" w:rsidP="00660DE2">
      <w:pPr>
        <w:autoSpaceDE w:val="0"/>
        <w:autoSpaceDN w:val="0"/>
        <w:adjustRightInd w:val="0"/>
        <w:spacing w:line="360" w:lineRule="auto"/>
        <w:jc w:val="both"/>
        <w:rPr>
          <w:sz w:val="28"/>
          <w:szCs w:val="28"/>
        </w:rPr>
      </w:pPr>
    </w:p>
    <w:sectPr w:rsidR="00346139" w:rsidRPr="0010047C" w:rsidSect="00660DE2">
      <w:pgSz w:w="16838" w:h="11906" w:orient="landscape"/>
      <w:pgMar w:top="170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C4" w:rsidRDefault="002567C4" w:rsidP="00DF5A18">
      <w:r>
        <w:separator/>
      </w:r>
    </w:p>
  </w:endnote>
  <w:endnote w:type="continuationSeparator" w:id="0">
    <w:p w:rsidR="002567C4" w:rsidRDefault="002567C4" w:rsidP="00DF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C4" w:rsidRDefault="002567C4" w:rsidP="00DF5A18">
      <w:r>
        <w:separator/>
      </w:r>
    </w:p>
  </w:footnote>
  <w:footnote w:type="continuationSeparator" w:id="0">
    <w:p w:rsidR="002567C4" w:rsidRDefault="002567C4" w:rsidP="00DF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5E"/>
    <w:rsid w:val="00006200"/>
    <w:rsid w:val="00007DA8"/>
    <w:rsid w:val="00011D3C"/>
    <w:rsid w:val="00011EC3"/>
    <w:rsid w:val="00013945"/>
    <w:rsid w:val="00014389"/>
    <w:rsid w:val="000146A1"/>
    <w:rsid w:val="000151B8"/>
    <w:rsid w:val="0001648A"/>
    <w:rsid w:val="00017FBB"/>
    <w:rsid w:val="00021A8D"/>
    <w:rsid w:val="000226CC"/>
    <w:rsid w:val="0002431E"/>
    <w:rsid w:val="0003251F"/>
    <w:rsid w:val="00034BF2"/>
    <w:rsid w:val="000360D6"/>
    <w:rsid w:val="00036F77"/>
    <w:rsid w:val="0003723D"/>
    <w:rsid w:val="000435EA"/>
    <w:rsid w:val="00044C47"/>
    <w:rsid w:val="00044F2D"/>
    <w:rsid w:val="00045D65"/>
    <w:rsid w:val="00047DDF"/>
    <w:rsid w:val="000530EC"/>
    <w:rsid w:val="000537BD"/>
    <w:rsid w:val="00055A94"/>
    <w:rsid w:val="000564DA"/>
    <w:rsid w:val="0005661C"/>
    <w:rsid w:val="00057179"/>
    <w:rsid w:val="000605C2"/>
    <w:rsid w:val="00062022"/>
    <w:rsid w:val="00062CE5"/>
    <w:rsid w:val="0006369D"/>
    <w:rsid w:val="0006506C"/>
    <w:rsid w:val="00065CE5"/>
    <w:rsid w:val="00065EAF"/>
    <w:rsid w:val="0007006C"/>
    <w:rsid w:val="00075203"/>
    <w:rsid w:val="000771B7"/>
    <w:rsid w:val="0007727F"/>
    <w:rsid w:val="00082E2E"/>
    <w:rsid w:val="00083DD5"/>
    <w:rsid w:val="00084238"/>
    <w:rsid w:val="00084515"/>
    <w:rsid w:val="00090127"/>
    <w:rsid w:val="00095972"/>
    <w:rsid w:val="00095987"/>
    <w:rsid w:val="00096D82"/>
    <w:rsid w:val="000A0105"/>
    <w:rsid w:val="000A2A54"/>
    <w:rsid w:val="000A662C"/>
    <w:rsid w:val="000A6ED8"/>
    <w:rsid w:val="000B2678"/>
    <w:rsid w:val="000B3124"/>
    <w:rsid w:val="000B360D"/>
    <w:rsid w:val="000B5A75"/>
    <w:rsid w:val="000C16D4"/>
    <w:rsid w:val="000C2426"/>
    <w:rsid w:val="000C2509"/>
    <w:rsid w:val="000C4B76"/>
    <w:rsid w:val="000C5A5D"/>
    <w:rsid w:val="000C6053"/>
    <w:rsid w:val="000D53AC"/>
    <w:rsid w:val="000D63BE"/>
    <w:rsid w:val="000E0324"/>
    <w:rsid w:val="000E0BEC"/>
    <w:rsid w:val="000E1A19"/>
    <w:rsid w:val="000E2549"/>
    <w:rsid w:val="000E2606"/>
    <w:rsid w:val="000E3F73"/>
    <w:rsid w:val="000E40A0"/>
    <w:rsid w:val="000E4DEA"/>
    <w:rsid w:val="000E58C0"/>
    <w:rsid w:val="000E5BD0"/>
    <w:rsid w:val="000E7898"/>
    <w:rsid w:val="000F20E9"/>
    <w:rsid w:val="000F2A76"/>
    <w:rsid w:val="000F38D5"/>
    <w:rsid w:val="000F560A"/>
    <w:rsid w:val="000F6DE7"/>
    <w:rsid w:val="000F72E9"/>
    <w:rsid w:val="0010047C"/>
    <w:rsid w:val="00101254"/>
    <w:rsid w:val="00102B35"/>
    <w:rsid w:val="00106B2D"/>
    <w:rsid w:val="001075AF"/>
    <w:rsid w:val="001127EE"/>
    <w:rsid w:val="00113491"/>
    <w:rsid w:val="00113D09"/>
    <w:rsid w:val="00114411"/>
    <w:rsid w:val="00115EC8"/>
    <w:rsid w:val="001160A0"/>
    <w:rsid w:val="00116C29"/>
    <w:rsid w:val="001201EE"/>
    <w:rsid w:val="0012314A"/>
    <w:rsid w:val="00124003"/>
    <w:rsid w:val="0012593D"/>
    <w:rsid w:val="00125DEB"/>
    <w:rsid w:val="00125EA5"/>
    <w:rsid w:val="00130FE6"/>
    <w:rsid w:val="00132ADF"/>
    <w:rsid w:val="001345DB"/>
    <w:rsid w:val="00135035"/>
    <w:rsid w:val="0013543C"/>
    <w:rsid w:val="00135B4D"/>
    <w:rsid w:val="00141266"/>
    <w:rsid w:val="00142C00"/>
    <w:rsid w:val="00145E5C"/>
    <w:rsid w:val="001508BE"/>
    <w:rsid w:val="00152BC7"/>
    <w:rsid w:val="001539BB"/>
    <w:rsid w:val="00155185"/>
    <w:rsid w:val="00155F51"/>
    <w:rsid w:val="0016018A"/>
    <w:rsid w:val="001624D3"/>
    <w:rsid w:val="00162DA8"/>
    <w:rsid w:val="00163782"/>
    <w:rsid w:val="00163C3A"/>
    <w:rsid w:val="001656B1"/>
    <w:rsid w:val="00166540"/>
    <w:rsid w:val="001669D7"/>
    <w:rsid w:val="001674EC"/>
    <w:rsid w:val="001700D0"/>
    <w:rsid w:val="001705DC"/>
    <w:rsid w:val="0017191C"/>
    <w:rsid w:val="00173971"/>
    <w:rsid w:val="00174774"/>
    <w:rsid w:val="00174971"/>
    <w:rsid w:val="00174E89"/>
    <w:rsid w:val="00175A11"/>
    <w:rsid w:val="0018038A"/>
    <w:rsid w:val="00182C8A"/>
    <w:rsid w:val="00183B05"/>
    <w:rsid w:val="00183D19"/>
    <w:rsid w:val="00184B29"/>
    <w:rsid w:val="00185D35"/>
    <w:rsid w:val="001863FC"/>
    <w:rsid w:val="0018702F"/>
    <w:rsid w:val="00190ACB"/>
    <w:rsid w:val="00191FB1"/>
    <w:rsid w:val="0019211B"/>
    <w:rsid w:val="00192593"/>
    <w:rsid w:val="001928A8"/>
    <w:rsid w:val="001945E8"/>
    <w:rsid w:val="001979D1"/>
    <w:rsid w:val="001A1B7A"/>
    <w:rsid w:val="001A2B81"/>
    <w:rsid w:val="001A3FED"/>
    <w:rsid w:val="001A4FAC"/>
    <w:rsid w:val="001A59D5"/>
    <w:rsid w:val="001A73C2"/>
    <w:rsid w:val="001B1DEB"/>
    <w:rsid w:val="001B5BD8"/>
    <w:rsid w:val="001B76E1"/>
    <w:rsid w:val="001C0EEB"/>
    <w:rsid w:val="001C219D"/>
    <w:rsid w:val="001C4BAE"/>
    <w:rsid w:val="001C652E"/>
    <w:rsid w:val="001D181B"/>
    <w:rsid w:val="001D4E1C"/>
    <w:rsid w:val="001D5AA5"/>
    <w:rsid w:val="001D7F4A"/>
    <w:rsid w:val="001E063E"/>
    <w:rsid w:val="001E1939"/>
    <w:rsid w:val="001E2992"/>
    <w:rsid w:val="001E3776"/>
    <w:rsid w:val="001E474A"/>
    <w:rsid w:val="001F0540"/>
    <w:rsid w:val="001F05C4"/>
    <w:rsid w:val="001F0F97"/>
    <w:rsid w:val="001F55EA"/>
    <w:rsid w:val="001F6A20"/>
    <w:rsid w:val="00200877"/>
    <w:rsid w:val="0020269B"/>
    <w:rsid w:val="00202EDA"/>
    <w:rsid w:val="00203F83"/>
    <w:rsid w:val="00204E9B"/>
    <w:rsid w:val="00205850"/>
    <w:rsid w:val="00207653"/>
    <w:rsid w:val="00211A51"/>
    <w:rsid w:val="00211DB8"/>
    <w:rsid w:val="00212968"/>
    <w:rsid w:val="00212AA6"/>
    <w:rsid w:val="00212FDF"/>
    <w:rsid w:val="00214D62"/>
    <w:rsid w:val="00216401"/>
    <w:rsid w:val="0022020F"/>
    <w:rsid w:val="002202D5"/>
    <w:rsid w:val="0022127F"/>
    <w:rsid w:val="002215C2"/>
    <w:rsid w:val="0022246A"/>
    <w:rsid w:val="00223867"/>
    <w:rsid w:val="0022515E"/>
    <w:rsid w:val="002255FD"/>
    <w:rsid w:val="00225C1F"/>
    <w:rsid w:val="002269C6"/>
    <w:rsid w:val="00227591"/>
    <w:rsid w:val="002275CE"/>
    <w:rsid w:val="0023017C"/>
    <w:rsid w:val="00230A5F"/>
    <w:rsid w:val="002346CC"/>
    <w:rsid w:val="00234E26"/>
    <w:rsid w:val="00241845"/>
    <w:rsid w:val="00245517"/>
    <w:rsid w:val="00247871"/>
    <w:rsid w:val="002514F1"/>
    <w:rsid w:val="002535A1"/>
    <w:rsid w:val="00254118"/>
    <w:rsid w:val="0025491C"/>
    <w:rsid w:val="00255D8F"/>
    <w:rsid w:val="002567C4"/>
    <w:rsid w:val="00261DDA"/>
    <w:rsid w:val="00264B35"/>
    <w:rsid w:val="002668D7"/>
    <w:rsid w:val="00267058"/>
    <w:rsid w:val="00270DA1"/>
    <w:rsid w:val="00271364"/>
    <w:rsid w:val="00271529"/>
    <w:rsid w:val="002719C7"/>
    <w:rsid w:val="00273BC0"/>
    <w:rsid w:val="00274DA6"/>
    <w:rsid w:val="002857CD"/>
    <w:rsid w:val="00286107"/>
    <w:rsid w:val="002878C6"/>
    <w:rsid w:val="0029336D"/>
    <w:rsid w:val="00294633"/>
    <w:rsid w:val="0029668D"/>
    <w:rsid w:val="002A3450"/>
    <w:rsid w:val="002A54EA"/>
    <w:rsid w:val="002B04CC"/>
    <w:rsid w:val="002B3123"/>
    <w:rsid w:val="002B3FCE"/>
    <w:rsid w:val="002B4EED"/>
    <w:rsid w:val="002B6F74"/>
    <w:rsid w:val="002B7B6E"/>
    <w:rsid w:val="002C18F1"/>
    <w:rsid w:val="002C3AEA"/>
    <w:rsid w:val="002C7275"/>
    <w:rsid w:val="002D0FC7"/>
    <w:rsid w:val="002D2974"/>
    <w:rsid w:val="002D39EA"/>
    <w:rsid w:val="002D3E37"/>
    <w:rsid w:val="002D6A62"/>
    <w:rsid w:val="002D6B58"/>
    <w:rsid w:val="002D6C88"/>
    <w:rsid w:val="002D71C4"/>
    <w:rsid w:val="002D7D13"/>
    <w:rsid w:val="002E02FD"/>
    <w:rsid w:val="002E0B67"/>
    <w:rsid w:val="002E2101"/>
    <w:rsid w:val="002E2352"/>
    <w:rsid w:val="002E469C"/>
    <w:rsid w:val="002E6ADA"/>
    <w:rsid w:val="002F2738"/>
    <w:rsid w:val="002F3959"/>
    <w:rsid w:val="002F62B5"/>
    <w:rsid w:val="002F6421"/>
    <w:rsid w:val="0030116C"/>
    <w:rsid w:val="00302861"/>
    <w:rsid w:val="00302E8C"/>
    <w:rsid w:val="00302EE7"/>
    <w:rsid w:val="00303397"/>
    <w:rsid w:val="0030382F"/>
    <w:rsid w:val="003051F3"/>
    <w:rsid w:val="0030714F"/>
    <w:rsid w:val="00310927"/>
    <w:rsid w:val="00310BF3"/>
    <w:rsid w:val="00311FBD"/>
    <w:rsid w:val="003165F6"/>
    <w:rsid w:val="003167FF"/>
    <w:rsid w:val="00316DBA"/>
    <w:rsid w:val="00316FCA"/>
    <w:rsid w:val="00320C38"/>
    <w:rsid w:val="00321AAD"/>
    <w:rsid w:val="00323B89"/>
    <w:rsid w:val="00326E14"/>
    <w:rsid w:val="00330D31"/>
    <w:rsid w:val="00331088"/>
    <w:rsid w:val="00331098"/>
    <w:rsid w:val="00332B59"/>
    <w:rsid w:val="00334793"/>
    <w:rsid w:val="003358C5"/>
    <w:rsid w:val="0033752E"/>
    <w:rsid w:val="00340AD7"/>
    <w:rsid w:val="003420CE"/>
    <w:rsid w:val="00343509"/>
    <w:rsid w:val="00344A98"/>
    <w:rsid w:val="0034589D"/>
    <w:rsid w:val="003459ED"/>
    <w:rsid w:val="00345EDA"/>
    <w:rsid w:val="00346139"/>
    <w:rsid w:val="00350712"/>
    <w:rsid w:val="00352A6A"/>
    <w:rsid w:val="003530B9"/>
    <w:rsid w:val="003536AA"/>
    <w:rsid w:val="00353B35"/>
    <w:rsid w:val="003556F1"/>
    <w:rsid w:val="003569AA"/>
    <w:rsid w:val="0036067A"/>
    <w:rsid w:val="00362155"/>
    <w:rsid w:val="00362C43"/>
    <w:rsid w:val="0036713E"/>
    <w:rsid w:val="00370378"/>
    <w:rsid w:val="00370F77"/>
    <w:rsid w:val="0037122C"/>
    <w:rsid w:val="0037375F"/>
    <w:rsid w:val="00374DFD"/>
    <w:rsid w:val="00377A89"/>
    <w:rsid w:val="00380549"/>
    <w:rsid w:val="0038156D"/>
    <w:rsid w:val="0038557A"/>
    <w:rsid w:val="003859CD"/>
    <w:rsid w:val="00386186"/>
    <w:rsid w:val="00390433"/>
    <w:rsid w:val="0039672C"/>
    <w:rsid w:val="003A0FBE"/>
    <w:rsid w:val="003A131C"/>
    <w:rsid w:val="003A46CB"/>
    <w:rsid w:val="003A491B"/>
    <w:rsid w:val="003A79C2"/>
    <w:rsid w:val="003A7D4E"/>
    <w:rsid w:val="003B0FF6"/>
    <w:rsid w:val="003B2096"/>
    <w:rsid w:val="003B234B"/>
    <w:rsid w:val="003B244A"/>
    <w:rsid w:val="003B2CFA"/>
    <w:rsid w:val="003B2E16"/>
    <w:rsid w:val="003B4417"/>
    <w:rsid w:val="003B46C4"/>
    <w:rsid w:val="003C2615"/>
    <w:rsid w:val="003C27C8"/>
    <w:rsid w:val="003C3084"/>
    <w:rsid w:val="003C3459"/>
    <w:rsid w:val="003C3BF3"/>
    <w:rsid w:val="003C49B5"/>
    <w:rsid w:val="003C5029"/>
    <w:rsid w:val="003C67D9"/>
    <w:rsid w:val="003C6C5B"/>
    <w:rsid w:val="003C7512"/>
    <w:rsid w:val="003C7C75"/>
    <w:rsid w:val="003D1C11"/>
    <w:rsid w:val="003D1C33"/>
    <w:rsid w:val="003D1D98"/>
    <w:rsid w:val="003D2429"/>
    <w:rsid w:val="003D737B"/>
    <w:rsid w:val="003E45AF"/>
    <w:rsid w:val="003E4C5E"/>
    <w:rsid w:val="003E5661"/>
    <w:rsid w:val="003E597B"/>
    <w:rsid w:val="003E5B61"/>
    <w:rsid w:val="003E66A2"/>
    <w:rsid w:val="003E765B"/>
    <w:rsid w:val="003F1135"/>
    <w:rsid w:val="003F2AD2"/>
    <w:rsid w:val="003F2B7A"/>
    <w:rsid w:val="003F2C7C"/>
    <w:rsid w:val="00402C96"/>
    <w:rsid w:val="00406190"/>
    <w:rsid w:val="004076A3"/>
    <w:rsid w:val="00407ACA"/>
    <w:rsid w:val="004106A3"/>
    <w:rsid w:val="00411057"/>
    <w:rsid w:val="0041469C"/>
    <w:rsid w:val="00420840"/>
    <w:rsid w:val="00421E82"/>
    <w:rsid w:val="0042231A"/>
    <w:rsid w:val="0042264A"/>
    <w:rsid w:val="004231D5"/>
    <w:rsid w:val="00423211"/>
    <w:rsid w:val="00423805"/>
    <w:rsid w:val="00425D45"/>
    <w:rsid w:val="0042660A"/>
    <w:rsid w:val="0042779D"/>
    <w:rsid w:val="00430FD4"/>
    <w:rsid w:val="00432491"/>
    <w:rsid w:val="004344CA"/>
    <w:rsid w:val="00435CC4"/>
    <w:rsid w:val="0044303F"/>
    <w:rsid w:val="00443871"/>
    <w:rsid w:val="00443C80"/>
    <w:rsid w:val="00445404"/>
    <w:rsid w:val="00445F43"/>
    <w:rsid w:val="00447024"/>
    <w:rsid w:val="004506EC"/>
    <w:rsid w:val="00450FDE"/>
    <w:rsid w:val="00453CF0"/>
    <w:rsid w:val="0045450B"/>
    <w:rsid w:val="0045655D"/>
    <w:rsid w:val="00457B12"/>
    <w:rsid w:val="00461F3A"/>
    <w:rsid w:val="00463D91"/>
    <w:rsid w:val="00465EF4"/>
    <w:rsid w:val="00467BAA"/>
    <w:rsid w:val="00470102"/>
    <w:rsid w:val="00471AAF"/>
    <w:rsid w:val="00472C9A"/>
    <w:rsid w:val="004734B1"/>
    <w:rsid w:val="00477D04"/>
    <w:rsid w:val="00477ECB"/>
    <w:rsid w:val="00477F51"/>
    <w:rsid w:val="00481839"/>
    <w:rsid w:val="00482D2D"/>
    <w:rsid w:val="00483755"/>
    <w:rsid w:val="004840B4"/>
    <w:rsid w:val="00486DF6"/>
    <w:rsid w:val="00486FA7"/>
    <w:rsid w:val="00487A45"/>
    <w:rsid w:val="00487E8A"/>
    <w:rsid w:val="00491D40"/>
    <w:rsid w:val="00492A86"/>
    <w:rsid w:val="00494DB3"/>
    <w:rsid w:val="004965CC"/>
    <w:rsid w:val="0049752F"/>
    <w:rsid w:val="004A1191"/>
    <w:rsid w:val="004A13AD"/>
    <w:rsid w:val="004A1802"/>
    <w:rsid w:val="004A20CE"/>
    <w:rsid w:val="004A7A94"/>
    <w:rsid w:val="004B0013"/>
    <w:rsid w:val="004B0589"/>
    <w:rsid w:val="004B0AED"/>
    <w:rsid w:val="004B22D8"/>
    <w:rsid w:val="004B473B"/>
    <w:rsid w:val="004B59B4"/>
    <w:rsid w:val="004B67A9"/>
    <w:rsid w:val="004B7CC8"/>
    <w:rsid w:val="004C041F"/>
    <w:rsid w:val="004C18F5"/>
    <w:rsid w:val="004C3844"/>
    <w:rsid w:val="004C3AE6"/>
    <w:rsid w:val="004C744A"/>
    <w:rsid w:val="004D0510"/>
    <w:rsid w:val="004D0544"/>
    <w:rsid w:val="004D0B78"/>
    <w:rsid w:val="004D15A9"/>
    <w:rsid w:val="004D47A8"/>
    <w:rsid w:val="004D4FA6"/>
    <w:rsid w:val="004D541B"/>
    <w:rsid w:val="004D6147"/>
    <w:rsid w:val="004D61E9"/>
    <w:rsid w:val="004E08E4"/>
    <w:rsid w:val="004E0A0E"/>
    <w:rsid w:val="004E4B06"/>
    <w:rsid w:val="004F3AC6"/>
    <w:rsid w:val="004F65C2"/>
    <w:rsid w:val="004F6AA9"/>
    <w:rsid w:val="004F78AF"/>
    <w:rsid w:val="005003C8"/>
    <w:rsid w:val="00501CF9"/>
    <w:rsid w:val="00503FE9"/>
    <w:rsid w:val="00504390"/>
    <w:rsid w:val="00507AF5"/>
    <w:rsid w:val="00510B65"/>
    <w:rsid w:val="005112BA"/>
    <w:rsid w:val="0051314C"/>
    <w:rsid w:val="00513A9B"/>
    <w:rsid w:val="00516B31"/>
    <w:rsid w:val="00516B52"/>
    <w:rsid w:val="00517432"/>
    <w:rsid w:val="005174C2"/>
    <w:rsid w:val="00517579"/>
    <w:rsid w:val="00520112"/>
    <w:rsid w:val="005202F0"/>
    <w:rsid w:val="00520649"/>
    <w:rsid w:val="0052107D"/>
    <w:rsid w:val="0052419F"/>
    <w:rsid w:val="00531BC6"/>
    <w:rsid w:val="00532024"/>
    <w:rsid w:val="00532050"/>
    <w:rsid w:val="00532D6B"/>
    <w:rsid w:val="005333DE"/>
    <w:rsid w:val="0053360F"/>
    <w:rsid w:val="005366EF"/>
    <w:rsid w:val="00537E79"/>
    <w:rsid w:val="00541499"/>
    <w:rsid w:val="00541FA0"/>
    <w:rsid w:val="00542F6C"/>
    <w:rsid w:val="005440C4"/>
    <w:rsid w:val="00551D67"/>
    <w:rsid w:val="00552B19"/>
    <w:rsid w:val="00552B9E"/>
    <w:rsid w:val="00553708"/>
    <w:rsid w:val="00554548"/>
    <w:rsid w:val="00554D3E"/>
    <w:rsid w:val="00557B8F"/>
    <w:rsid w:val="00562D0D"/>
    <w:rsid w:val="00563C45"/>
    <w:rsid w:val="0056627F"/>
    <w:rsid w:val="00566BA9"/>
    <w:rsid w:val="00571662"/>
    <w:rsid w:val="005719AE"/>
    <w:rsid w:val="00571B0A"/>
    <w:rsid w:val="00573F1F"/>
    <w:rsid w:val="00574ACA"/>
    <w:rsid w:val="00574F63"/>
    <w:rsid w:val="0057602A"/>
    <w:rsid w:val="00580D03"/>
    <w:rsid w:val="00581408"/>
    <w:rsid w:val="005848F7"/>
    <w:rsid w:val="005855FC"/>
    <w:rsid w:val="005869F9"/>
    <w:rsid w:val="00587FD5"/>
    <w:rsid w:val="005900C4"/>
    <w:rsid w:val="005900F8"/>
    <w:rsid w:val="00590392"/>
    <w:rsid w:val="00590BA5"/>
    <w:rsid w:val="0059312A"/>
    <w:rsid w:val="00594023"/>
    <w:rsid w:val="005945D2"/>
    <w:rsid w:val="00594649"/>
    <w:rsid w:val="005949B9"/>
    <w:rsid w:val="0059773F"/>
    <w:rsid w:val="005A4D94"/>
    <w:rsid w:val="005B01AE"/>
    <w:rsid w:val="005B3967"/>
    <w:rsid w:val="005B55E3"/>
    <w:rsid w:val="005B651C"/>
    <w:rsid w:val="005B7903"/>
    <w:rsid w:val="005B7BBB"/>
    <w:rsid w:val="005C08D5"/>
    <w:rsid w:val="005C20C8"/>
    <w:rsid w:val="005C273C"/>
    <w:rsid w:val="005C472E"/>
    <w:rsid w:val="005C6562"/>
    <w:rsid w:val="005D188F"/>
    <w:rsid w:val="005D2ED0"/>
    <w:rsid w:val="005D395B"/>
    <w:rsid w:val="005D5909"/>
    <w:rsid w:val="005D6202"/>
    <w:rsid w:val="005D6C45"/>
    <w:rsid w:val="005D7288"/>
    <w:rsid w:val="005D7F8E"/>
    <w:rsid w:val="005E27AE"/>
    <w:rsid w:val="005E3C57"/>
    <w:rsid w:val="005E3F5C"/>
    <w:rsid w:val="005E5F03"/>
    <w:rsid w:val="005E66A3"/>
    <w:rsid w:val="005E7226"/>
    <w:rsid w:val="005F0FA1"/>
    <w:rsid w:val="005F1CE6"/>
    <w:rsid w:val="005F1F4D"/>
    <w:rsid w:val="005F2B49"/>
    <w:rsid w:val="005F2F1F"/>
    <w:rsid w:val="005F350B"/>
    <w:rsid w:val="005F619F"/>
    <w:rsid w:val="005F63F3"/>
    <w:rsid w:val="006041BA"/>
    <w:rsid w:val="006057F3"/>
    <w:rsid w:val="00605FC2"/>
    <w:rsid w:val="00606402"/>
    <w:rsid w:val="006071F5"/>
    <w:rsid w:val="00610134"/>
    <w:rsid w:val="0061162B"/>
    <w:rsid w:val="00613B5E"/>
    <w:rsid w:val="0061457E"/>
    <w:rsid w:val="00614FE2"/>
    <w:rsid w:val="0061591D"/>
    <w:rsid w:val="00616D0C"/>
    <w:rsid w:val="00621224"/>
    <w:rsid w:val="00632B30"/>
    <w:rsid w:val="0063746E"/>
    <w:rsid w:val="00640032"/>
    <w:rsid w:val="006403AA"/>
    <w:rsid w:val="00640624"/>
    <w:rsid w:val="00640B3E"/>
    <w:rsid w:val="00640DB9"/>
    <w:rsid w:val="00641F07"/>
    <w:rsid w:val="0064250C"/>
    <w:rsid w:val="00642682"/>
    <w:rsid w:val="00642735"/>
    <w:rsid w:val="00643402"/>
    <w:rsid w:val="00644A53"/>
    <w:rsid w:val="006452D0"/>
    <w:rsid w:val="006460DB"/>
    <w:rsid w:val="00647192"/>
    <w:rsid w:val="0064756D"/>
    <w:rsid w:val="00650FEB"/>
    <w:rsid w:val="0065343B"/>
    <w:rsid w:val="00657F9D"/>
    <w:rsid w:val="006604DD"/>
    <w:rsid w:val="00660DE2"/>
    <w:rsid w:val="006617F2"/>
    <w:rsid w:val="0066282B"/>
    <w:rsid w:val="00663B2F"/>
    <w:rsid w:val="00664148"/>
    <w:rsid w:val="0066681C"/>
    <w:rsid w:val="00671359"/>
    <w:rsid w:val="0067189D"/>
    <w:rsid w:val="00675ACA"/>
    <w:rsid w:val="006802C1"/>
    <w:rsid w:val="0068123C"/>
    <w:rsid w:val="0068145E"/>
    <w:rsid w:val="00682CC0"/>
    <w:rsid w:val="0069053F"/>
    <w:rsid w:val="00690731"/>
    <w:rsid w:val="00691222"/>
    <w:rsid w:val="00691808"/>
    <w:rsid w:val="00691D1A"/>
    <w:rsid w:val="0069426F"/>
    <w:rsid w:val="00696F55"/>
    <w:rsid w:val="006A069D"/>
    <w:rsid w:val="006A0C12"/>
    <w:rsid w:val="006A1766"/>
    <w:rsid w:val="006A2095"/>
    <w:rsid w:val="006A3D66"/>
    <w:rsid w:val="006A46C9"/>
    <w:rsid w:val="006A5FED"/>
    <w:rsid w:val="006A6295"/>
    <w:rsid w:val="006A630F"/>
    <w:rsid w:val="006A6588"/>
    <w:rsid w:val="006A79C5"/>
    <w:rsid w:val="006B0637"/>
    <w:rsid w:val="006B1002"/>
    <w:rsid w:val="006B2B73"/>
    <w:rsid w:val="006B696B"/>
    <w:rsid w:val="006B7FD7"/>
    <w:rsid w:val="006C4717"/>
    <w:rsid w:val="006C5064"/>
    <w:rsid w:val="006C53ED"/>
    <w:rsid w:val="006C56F7"/>
    <w:rsid w:val="006D0E35"/>
    <w:rsid w:val="006D19E4"/>
    <w:rsid w:val="006D2653"/>
    <w:rsid w:val="006D26E8"/>
    <w:rsid w:val="006D31BC"/>
    <w:rsid w:val="006D3A2D"/>
    <w:rsid w:val="006D5A65"/>
    <w:rsid w:val="006D5AEF"/>
    <w:rsid w:val="006D617C"/>
    <w:rsid w:val="006D7BE9"/>
    <w:rsid w:val="006E012D"/>
    <w:rsid w:val="006E2CA7"/>
    <w:rsid w:val="006E3401"/>
    <w:rsid w:val="006F04D6"/>
    <w:rsid w:val="006F473F"/>
    <w:rsid w:val="006F6345"/>
    <w:rsid w:val="006F6585"/>
    <w:rsid w:val="006F675A"/>
    <w:rsid w:val="00700E14"/>
    <w:rsid w:val="00701B41"/>
    <w:rsid w:val="00702CD6"/>
    <w:rsid w:val="00702F65"/>
    <w:rsid w:val="007039B8"/>
    <w:rsid w:val="007055B6"/>
    <w:rsid w:val="00707E4E"/>
    <w:rsid w:val="00710F43"/>
    <w:rsid w:val="00712174"/>
    <w:rsid w:val="007125E4"/>
    <w:rsid w:val="007130C9"/>
    <w:rsid w:val="0071311A"/>
    <w:rsid w:val="00713E86"/>
    <w:rsid w:val="007142CA"/>
    <w:rsid w:val="007166E3"/>
    <w:rsid w:val="007167F2"/>
    <w:rsid w:val="00717F2E"/>
    <w:rsid w:val="007206C8"/>
    <w:rsid w:val="00722499"/>
    <w:rsid w:val="0072289C"/>
    <w:rsid w:val="00723183"/>
    <w:rsid w:val="00731A7E"/>
    <w:rsid w:val="00732F96"/>
    <w:rsid w:val="00733AB4"/>
    <w:rsid w:val="0073406D"/>
    <w:rsid w:val="007353E6"/>
    <w:rsid w:val="00736057"/>
    <w:rsid w:val="007418C0"/>
    <w:rsid w:val="00741C95"/>
    <w:rsid w:val="007456C4"/>
    <w:rsid w:val="00745812"/>
    <w:rsid w:val="0075230E"/>
    <w:rsid w:val="00753787"/>
    <w:rsid w:val="00753AA7"/>
    <w:rsid w:val="007540F0"/>
    <w:rsid w:val="00755D10"/>
    <w:rsid w:val="007578DC"/>
    <w:rsid w:val="0076243D"/>
    <w:rsid w:val="00762C14"/>
    <w:rsid w:val="007642DB"/>
    <w:rsid w:val="00766E27"/>
    <w:rsid w:val="00770288"/>
    <w:rsid w:val="0077104D"/>
    <w:rsid w:val="00771070"/>
    <w:rsid w:val="0077116A"/>
    <w:rsid w:val="00772310"/>
    <w:rsid w:val="00773E71"/>
    <w:rsid w:val="00776A1A"/>
    <w:rsid w:val="00777D2F"/>
    <w:rsid w:val="007804B6"/>
    <w:rsid w:val="00782BA4"/>
    <w:rsid w:val="00783D8F"/>
    <w:rsid w:val="00784848"/>
    <w:rsid w:val="00790E3B"/>
    <w:rsid w:val="00791B5B"/>
    <w:rsid w:val="00796715"/>
    <w:rsid w:val="007A4887"/>
    <w:rsid w:val="007A61F5"/>
    <w:rsid w:val="007A7368"/>
    <w:rsid w:val="007A7B2E"/>
    <w:rsid w:val="007A7BDA"/>
    <w:rsid w:val="007B04A4"/>
    <w:rsid w:val="007B0EAB"/>
    <w:rsid w:val="007B1405"/>
    <w:rsid w:val="007B1C83"/>
    <w:rsid w:val="007B2B44"/>
    <w:rsid w:val="007B4148"/>
    <w:rsid w:val="007B45A5"/>
    <w:rsid w:val="007B46AF"/>
    <w:rsid w:val="007C11BB"/>
    <w:rsid w:val="007C19C2"/>
    <w:rsid w:val="007C4CB6"/>
    <w:rsid w:val="007C7C28"/>
    <w:rsid w:val="007D1C8C"/>
    <w:rsid w:val="007D7C26"/>
    <w:rsid w:val="007E0440"/>
    <w:rsid w:val="007E11E0"/>
    <w:rsid w:val="007E4DED"/>
    <w:rsid w:val="007E5649"/>
    <w:rsid w:val="007E6688"/>
    <w:rsid w:val="007F0D96"/>
    <w:rsid w:val="007F2C7E"/>
    <w:rsid w:val="007F3244"/>
    <w:rsid w:val="007F3F7A"/>
    <w:rsid w:val="007F40C0"/>
    <w:rsid w:val="007F46FD"/>
    <w:rsid w:val="007F628B"/>
    <w:rsid w:val="007F7772"/>
    <w:rsid w:val="00801171"/>
    <w:rsid w:val="00802360"/>
    <w:rsid w:val="008028EA"/>
    <w:rsid w:val="00802DD1"/>
    <w:rsid w:val="00803035"/>
    <w:rsid w:val="008055E4"/>
    <w:rsid w:val="00805983"/>
    <w:rsid w:val="00806208"/>
    <w:rsid w:val="00806C13"/>
    <w:rsid w:val="00810E6F"/>
    <w:rsid w:val="008155B0"/>
    <w:rsid w:val="00816754"/>
    <w:rsid w:val="00817418"/>
    <w:rsid w:val="008176EC"/>
    <w:rsid w:val="008178F9"/>
    <w:rsid w:val="00817A98"/>
    <w:rsid w:val="00820CCC"/>
    <w:rsid w:val="00820E9A"/>
    <w:rsid w:val="0082345E"/>
    <w:rsid w:val="008261F4"/>
    <w:rsid w:val="00827479"/>
    <w:rsid w:val="0083131D"/>
    <w:rsid w:val="00831691"/>
    <w:rsid w:val="00831AD0"/>
    <w:rsid w:val="008326DE"/>
    <w:rsid w:val="00832AA6"/>
    <w:rsid w:val="00833876"/>
    <w:rsid w:val="00833CDB"/>
    <w:rsid w:val="00836484"/>
    <w:rsid w:val="0083685E"/>
    <w:rsid w:val="00840BE1"/>
    <w:rsid w:val="0084134E"/>
    <w:rsid w:val="00841427"/>
    <w:rsid w:val="00841E4A"/>
    <w:rsid w:val="008433C5"/>
    <w:rsid w:val="008456F1"/>
    <w:rsid w:val="00846304"/>
    <w:rsid w:val="00851288"/>
    <w:rsid w:val="00851B92"/>
    <w:rsid w:val="00852319"/>
    <w:rsid w:val="008550E9"/>
    <w:rsid w:val="008562EE"/>
    <w:rsid w:val="008577AD"/>
    <w:rsid w:val="00857951"/>
    <w:rsid w:val="00857EB7"/>
    <w:rsid w:val="008634A8"/>
    <w:rsid w:val="00864233"/>
    <w:rsid w:val="0087000F"/>
    <w:rsid w:val="008729C5"/>
    <w:rsid w:val="00872B49"/>
    <w:rsid w:val="00874FFD"/>
    <w:rsid w:val="0087587E"/>
    <w:rsid w:val="00875B8E"/>
    <w:rsid w:val="00876929"/>
    <w:rsid w:val="0088110B"/>
    <w:rsid w:val="00882396"/>
    <w:rsid w:val="00882BB4"/>
    <w:rsid w:val="00884656"/>
    <w:rsid w:val="00884B86"/>
    <w:rsid w:val="00884D78"/>
    <w:rsid w:val="008858F3"/>
    <w:rsid w:val="008870B8"/>
    <w:rsid w:val="00891FA3"/>
    <w:rsid w:val="00893260"/>
    <w:rsid w:val="00895CBC"/>
    <w:rsid w:val="00896AE7"/>
    <w:rsid w:val="00896E97"/>
    <w:rsid w:val="008A0B8B"/>
    <w:rsid w:val="008A2C21"/>
    <w:rsid w:val="008A6AA9"/>
    <w:rsid w:val="008B0BB9"/>
    <w:rsid w:val="008B2778"/>
    <w:rsid w:val="008B3114"/>
    <w:rsid w:val="008B6061"/>
    <w:rsid w:val="008B7EFB"/>
    <w:rsid w:val="008C003A"/>
    <w:rsid w:val="008C00EA"/>
    <w:rsid w:val="008C159E"/>
    <w:rsid w:val="008C1B42"/>
    <w:rsid w:val="008C1DCD"/>
    <w:rsid w:val="008C2A62"/>
    <w:rsid w:val="008C3E23"/>
    <w:rsid w:val="008C578B"/>
    <w:rsid w:val="008C639F"/>
    <w:rsid w:val="008C6DBC"/>
    <w:rsid w:val="008C77EF"/>
    <w:rsid w:val="008C7A33"/>
    <w:rsid w:val="008C7E26"/>
    <w:rsid w:val="008D0FA6"/>
    <w:rsid w:val="008D4738"/>
    <w:rsid w:val="008D507D"/>
    <w:rsid w:val="008D709B"/>
    <w:rsid w:val="008D79E6"/>
    <w:rsid w:val="008D7D0A"/>
    <w:rsid w:val="008E0704"/>
    <w:rsid w:val="008E2375"/>
    <w:rsid w:val="008E3243"/>
    <w:rsid w:val="008E4AC9"/>
    <w:rsid w:val="008E5815"/>
    <w:rsid w:val="008E5AFC"/>
    <w:rsid w:val="008E5F09"/>
    <w:rsid w:val="008E60EB"/>
    <w:rsid w:val="008E67D9"/>
    <w:rsid w:val="008E70A1"/>
    <w:rsid w:val="008F2454"/>
    <w:rsid w:val="008F2FD6"/>
    <w:rsid w:val="008F6715"/>
    <w:rsid w:val="00900771"/>
    <w:rsid w:val="00900E0C"/>
    <w:rsid w:val="00903C47"/>
    <w:rsid w:val="00904ACD"/>
    <w:rsid w:val="009052F5"/>
    <w:rsid w:val="00907499"/>
    <w:rsid w:val="00910150"/>
    <w:rsid w:val="00911752"/>
    <w:rsid w:val="00913404"/>
    <w:rsid w:val="009152EA"/>
    <w:rsid w:val="009155B6"/>
    <w:rsid w:val="00916D7C"/>
    <w:rsid w:val="0092031A"/>
    <w:rsid w:val="009203DC"/>
    <w:rsid w:val="0092133E"/>
    <w:rsid w:val="00921D0B"/>
    <w:rsid w:val="00923CAD"/>
    <w:rsid w:val="00926860"/>
    <w:rsid w:val="00930C0F"/>
    <w:rsid w:val="0093476D"/>
    <w:rsid w:val="00935F58"/>
    <w:rsid w:val="009428AF"/>
    <w:rsid w:val="00943525"/>
    <w:rsid w:val="00945FEA"/>
    <w:rsid w:val="009462C6"/>
    <w:rsid w:val="00946D1F"/>
    <w:rsid w:val="0095050C"/>
    <w:rsid w:val="00950862"/>
    <w:rsid w:val="00950964"/>
    <w:rsid w:val="009533A3"/>
    <w:rsid w:val="00953831"/>
    <w:rsid w:val="00956D6D"/>
    <w:rsid w:val="009629D2"/>
    <w:rsid w:val="00962FD7"/>
    <w:rsid w:val="009637E2"/>
    <w:rsid w:val="0096452E"/>
    <w:rsid w:val="0096488E"/>
    <w:rsid w:val="0096687D"/>
    <w:rsid w:val="00966D5F"/>
    <w:rsid w:val="00974CC5"/>
    <w:rsid w:val="00975EAE"/>
    <w:rsid w:val="009773EC"/>
    <w:rsid w:val="00980166"/>
    <w:rsid w:val="00981D8A"/>
    <w:rsid w:val="009841B4"/>
    <w:rsid w:val="00984841"/>
    <w:rsid w:val="00985B33"/>
    <w:rsid w:val="0099012D"/>
    <w:rsid w:val="009913D1"/>
    <w:rsid w:val="00992893"/>
    <w:rsid w:val="009928B7"/>
    <w:rsid w:val="0099638D"/>
    <w:rsid w:val="009A058E"/>
    <w:rsid w:val="009A0BCC"/>
    <w:rsid w:val="009A275F"/>
    <w:rsid w:val="009A27A6"/>
    <w:rsid w:val="009A2E87"/>
    <w:rsid w:val="009A3231"/>
    <w:rsid w:val="009A501B"/>
    <w:rsid w:val="009B0619"/>
    <w:rsid w:val="009B09AC"/>
    <w:rsid w:val="009B1CE8"/>
    <w:rsid w:val="009B2575"/>
    <w:rsid w:val="009B3007"/>
    <w:rsid w:val="009B3612"/>
    <w:rsid w:val="009B753E"/>
    <w:rsid w:val="009C0F22"/>
    <w:rsid w:val="009C2013"/>
    <w:rsid w:val="009C2DA2"/>
    <w:rsid w:val="009C467E"/>
    <w:rsid w:val="009C628A"/>
    <w:rsid w:val="009C6518"/>
    <w:rsid w:val="009D01B0"/>
    <w:rsid w:val="009D08A0"/>
    <w:rsid w:val="009D427D"/>
    <w:rsid w:val="009D5822"/>
    <w:rsid w:val="009D5BFA"/>
    <w:rsid w:val="009D60A8"/>
    <w:rsid w:val="009D6203"/>
    <w:rsid w:val="009D63D2"/>
    <w:rsid w:val="009E2ADA"/>
    <w:rsid w:val="009E5673"/>
    <w:rsid w:val="009E6017"/>
    <w:rsid w:val="009F25CA"/>
    <w:rsid w:val="009F3688"/>
    <w:rsid w:val="00A0037C"/>
    <w:rsid w:val="00A0106B"/>
    <w:rsid w:val="00A01C82"/>
    <w:rsid w:val="00A0261F"/>
    <w:rsid w:val="00A0286C"/>
    <w:rsid w:val="00A0356F"/>
    <w:rsid w:val="00A03A06"/>
    <w:rsid w:val="00A043E0"/>
    <w:rsid w:val="00A0764A"/>
    <w:rsid w:val="00A10EDC"/>
    <w:rsid w:val="00A117FF"/>
    <w:rsid w:val="00A12491"/>
    <w:rsid w:val="00A16408"/>
    <w:rsid w:val="00A164CD"/>
    <w:rsid w:val="00A17D15"/>
    <w:rsid w:val="00A20B84"/>
    <w:rsid w:val="00A21A89"/>
    <w:rsid w:val="00A26132"/>
    <w:rsid w:val="00A26570"/>
    <w:rsid w:val="00A26FD3"/>
    <w:rsid w:val="00A30DE9"/>
    <w:rsid w:val="00A314F9"/>
    <w:rsid w:val="00A329CC"/>
    <w:rsid w:val="00A3342B"/>
    <w:rsid w:val="00A34802"/>
    <w:rsid w:val="00A36F17"/>
    <w:rsid w:val="00A41230"/>
    <w:rsid w:val="00A418F0"/>
    <w:rsid w:val="00A4262E"/>
    <w:rsid w:val="00A4621E"/>
    <w:rsid w:val="00A46444"/>
    <w:rsid w:val="00A51504"/>
    <w:rsid w:val="00A52171"/>
    <w:rsid w:val="00A5358B"/>
    <w:rsid w:val="00A53B16"/>
    <w:rsid w:val="00A53C6E"/>
    <w:rsid w:val="00A601C4"/>
    <w:rsid w:val="00A637DD"/>
    <w:rsid w:val="00A70E7A"/>
    <w:rsid w:val="00A71990"/>
    <w:rsid w:val="00A73551"/>
    <w:rsid w:val="00A73747"/>
    <w:rsid w:val="00A74C9D"/>
    <w:rsid w:val="00A74EE1"/>
    <w:rsid w:val="00A7673A"/>
    <w:rsid w:val="00A8088D"/>
    <w:rsid w:val="00A80D91"/>
    <w:rsid w:val="00A8126B"/>
    <w:rsid w:val="00A81AFE"/>
    <w:rsid w:val="00A8206C"/>
    <w:rsid w:val="00A82E41"/>
    <w:rsid w:val="00A83181"/>
    <w:rsid w:val="00A8458F"/>
    <w:rsid w:val="00A85AB6"/>
    <w:rsid w:val="00A87893"/>
    <w:rsid w:val="00A931A0"/>
    <w:rsid w:val="00A946A0"/>
    <w:rsid w:val="00A946C2"/>
    <w:rsid w:val="00A951B5"/>
    <w:rsid w:val="00A95621"/>
    <w:rsid w:val="00A95787"/>
    <w:rsid w:val="00A963C7"/>
    <w:rsid w:val="00AA078A"/>
    <w:rsid w:val="00AA0AA3"/>
    <w:rsid w:val="00AA47B7"/>
    <w:rsid w:val="00AA5BE2"/>
    <w:rsid w:val="00AB1E6A"/>
    <w:rsid w:val="00AB2D99"/>
    <w:rsid w:val="00AB4BAC"/>
    <w:rsid w:val="00AB4BCD"/>
    <w:rsid w:val="00AB5E89"/>
    <w:rsid w:val="00AB7BFD"/>
    <w:rsid w:val="00AC37A6"/>
    <w:rsid w:val="00AC3954"/>
    <w:rsid w:val="00AC3C8E"/>
    <w:rsid w:val="00AC50B1"/>
    <w:rsid w:val="00AC5E81"/>
    <w:rsid w:val="00AD1B6B"/>
    <w:rsid w:val="00AD2578"/>
    <w:rsid w:val="00AD56BB"/>
    <w:rsid w:val="00AD609D"/>
    <w:rsid w:val="00AD6D40"/>
    <w:rsid w:val="00AE0114"/>
    <w:rsid w:val="00AE0D7F"/>
    <w:rsid w:val="00AE7F7F"/>
    <w:rsid w:val="00AF0275"/>
    <w:rsid w:val="00AF192B"/>
    <w:rsid w:val="00AF6908"/>
    <w:rsid w:val="00AF788D"/>
    <w:rsid w:val="00AF7A0A"/>
    <w:rsid w:val="00B0046A"/>
    <w:rsid w:val="00B00B48"/>
    <w:rsid w:val="00B02989"/>
    <w:rsid w:val="00B059A4"/>
    <w:rsid w:val="00B07FB9"/>
    <w:rsid w:val="00B1236C"/>
    <w:rsid w:val="00B13237"/>
    <w:rsid w:val="00B1602D"/>
    <w:rsid w:val="00B16354"/>
    <w:rsid w:val="00B2182F"/>
    <w:rsid w:val="00B21886"/>
    <w:rsid w:val="00B2560E"/>
    <w:rsid w:val="00B25ED2"/>
    <w:rsid w:val="00B2636D"/>
    <w:rsid w:val="00B304A4"/>
    <w:rsid w:val="00B30B71"/>
    <w:rsid w:val="00B30E3C"/>
    <w:rsid w:val="00B3147C"/>
    <w:rsid w:val="00B32CD3"/>
    <w:rsid w:val="00B32F37"/>
    <w:rsid w:val="00B33967"/>
    <w:rsid w:val="00B33A37"/>
    <w:rsid w:val="00B35FB7"/>
    <w:rsid w:val="00B370EB"/>
    <w:rsid w:val="00B37229"/>
    <w:rsid w:val="00B37262"/>
    <w:rsid w:val="00B408F0"/>
    <w:rsid w:val="00B41D82"/>
    <w:rsid w:val="00B44A2D"/>
    <w:rsid w:val="00B47746"/>
    <w:rsid w:val="00B478AD"/>
    <w:rsid w:val="00B52AA5"/>
    <w:rsid w:val="00B52E9E"/>
    <w:rsid w:val="00B5356C"/>
    <w:rsid w:val="00B54F78"/>
    <w:rsid w:val="00B55549"/>
    <w:rsid w:val="00B56795"/>
    <w:rsid w:val="00B571EF"/>
    <w:rsid w:val="00B57E7D"/>
    <w:rsid w:val="00B57FC5"/>
    <w:rsid w:val="00B61F9E"/>
    <w:rsid w:val="00B6461F"/>
    <w:rsid w:val="00B652C8"/>
    <w:rsid w:val="00B662F5"/>
    <w:rsid w:val="00B66795"/>
    <w:rsid w:val="00B6763A"/>
    <w:rsid w:val="00B70085"/>
    <w:rsid w:val="00B726D4"/>
    <w:rsid w:val="00B748F5"/>
    <w:rsid w:val="00B804E8"/>
    <w:rsid w:val="00B825A5"/>
    <w:rsid w:val="00B82782"/>
    <w:rsid w:val="00B846B1"/>
    <w:rsid w:val="00B84AD4"/>
    <w:rsid w:val="00B85028"/>
    <w:rsid w:val="00B865B6"/>
    <w:rsid w:val="00B911E7"/>
    <w:rsid w:val="00B913DA"/>
    <w:rsid w:val="00B93244"/>
    <w:rsid w:val="00B93D92"/>
    <w:rsid w:val="00B946A5"/>
    <w:rsid w:val="00B95719"/>
    <w:rsid w:val="00B95C7D"/>
    <w:rsid w:val="00B962C6"/>
    <w:rsid w:val="00B97936"/>
    <w:rsid w:val="00BA0940"/>
    <w:rsid w:val="00BA2804"/>
    <w:rsid w:val="00BA2A41"/>
    <w:rsid w:val="00BA2A73"/>
    <w:rsid w:val="00BA3770"/>
    <w:rsid w:val="00BA38AF"/>
    <w:rsid w:val="00BA5E6C"/>
    <w:rsid w:val="00BA6413"/>
    <w:rsid w:val="00BA72C5"/>
    <w:rsid w:val="00BB2AE8"/>
    <w:rsid w:val="00BB33CC"/>
    <w:rsid w:val="00BC0493"/>
    <w:rsid w:val="00BC2383"/>
    <w:rsid w:val="00BC67E2"/>
    <w:rsid w:val="00BD2857"/>
    <w:rsid w:val="00BD28D3"/>
    <w:rsid w:val="00BD3DD8"/>
    <w:rsid w:val="00BD521E"/>
    <w:rsid w:val="00BD523E"/>
    <w:rsid w:val="00BD5C2E"/>
    <w:rsid w:val="00BD7AA8"/>
    <w:rsid w:val="00BE08A2"/>
    <w:rsid w:val="00BE4633"/>
    <w:rsid w:val="00BE5060"/>
    <w:rsid w:val="00BE54C3"/>
    <w:rsid w:val="00BE7AE6"/>
    <w:rsid w:val="00BF3BF6"/>
    <w:rsid w:val="00C01B80"/>
    <w:rsid w:val="00C021E4"/>
    <w:rsid w:val="00C02F18"/>
    <w:rsid w:val="00C03DAD"/>
    <w:rsid w:val="00C04E73"/>
    <w:rsid w:val="00C07C0F"/>
    <w:rsid w:val="00C07D62"/>
    <w:rsid w:val="00C14B6F"/>
    <w:rsid w:val="00C162FB"/>
    <w:rsid w:val="00C20253"/>
    <w:rsid w:val="00C20EB4"/>
    <w:rsid w:val="00C20F5A"/>
    <w:rsid w:val="00C21F41"/>
    <w:rsid w:val="00C22090"/>
    <w:rsid w:val="00C234F4"/>
    <w:rsid w:val="00C2455D"/>
    <w:rsid w:val="00C24E2E"/>
    <w:rsid w:val="00C24E5B"/>
    <w:rsid w:val="00C25FFB"/>
    <w:rsid w:val="00C266D5"/>
    <w:rsid w:val="00C3270A"/>
    <w:rsid w:val="00C33655"/>
    <w:rsid w:val="00C33D36"/>
    <w:rsid w:val="00C345DF"/>
    <w:rsid w:val="00C34C3E"/>
    <w:rsid w:val="00C372C6"/>
    <w:rsid w:val="00C42145"/>
    <w:rsid w:val="00C4306B"/>
    <w:rsid w:val="00C43488"/>
    <w:rsid w:val="00C448E0"/>
    <w:rsid w:val="00C470A0"/>
    <w:rsid w:val="00C50133"/>
    <w:rsid w:val="00C51EF2"/>
    <w:rsid w:val="00C52619"/>
    <w:rsid w:val="00C53725"/>
    <w:rsid w:val="00C568D1"/>
    <w:rsid w:val="00C57185"/>
    <w:rsid w:val="00C573D4"/>
    <w:rsid w:val="00C62137"/>
    <w:rsid w:val="00C62246"/>
    <w:rsid w:val="00C62A76"/>
    <w:rsid w:val="00C653F2"/>
    <w:rsid w:val="00C70DF6"/>
    <w:rsid w:val="00C71383"/>
    <w:rsid w:val="00C72E96"/>
    <w:rsid w:val="00C73528"/>
    <w:rsid w:val="00C736F6"/>
    <w:rsid w:val="00C74088"/>
    <w:rsid w:val="00C751CA"/>
    <w:rsid w:val="00C766EF"/>
    <w:rsid w:val="00C77A40"/>
    <w:rsid w:val="00C77DDC"/>
    <w:rsid w:val="00C809A8"/>
    <w:rsid w:val="00C80A04"/>
    <w:rsid w:val="00C82AD2"/>
    <w:rsid w:val="00C839C5"/>
    <w:rsid w:val="00C855E5"/>
    <w:rsid w:val="00C85709"/>
    <w:rsid w:val="00C86097"/>
    <w:rsid w:val="00C8614B"/>
    <w:rsid w:val="00C863C9"/>
    <w:rsid w:val="00C86509"/>
    <w:rsid w:val="00C8694D"/>
    <w:rsid w:val="00C86D70"/>
    <w:rsid w:val="00C8703E"/>
    <w:rsid w:val="00C9146B"/>
    <w:rsid w:val="00C93486"/>
    <w:rsid w:val="00C94865"/>
    <w:rsid w:val="00C95984"/>
    <w:rsid w:val="00C96E96"/>
    <w:rsid w:val="00CA43A0"/>
    <w:rsid w:val="00CA45EE"/>
    <w:rsid w:val="00CA645E"/>
    <w:rsid w:val="00CA7283"/>
    <w:rsid w:val="00CA7893"/>
    <w:rsid w:val="00CB045F"/>
    <w:rsid w:val="00CB25AF"/>
    <w:rsid w:val="00CB4CCF"/>
    <w:rsid w:val="00CB5CF2"/>
    <w:rsid w:val="00CB7050"/>
    <w:rsid w:val="00CB7AE1"/>
    <w:rsid w:val="00CC0608"/>
    <w:rsid w:val="00CC0CBA"/>
    <w:rsid w:val="00CC234D"/>
    <w:rsid w:val="00CC526C"/>
    <w:rsid w:val="00CC5A5F"/>
    <w:rsid w:val="00CD1080"/>
    <w:rsid w:val="00CD1EFD"/>
    <w:rsid w:val="00CD3901"/>
    <w:rsid w:val="00CD4D29"/>
    <w:rsid w:val="00CD607C"/>
    <w:rsid w:val="00CD77C2"/>
    <w:rsid w:val="00CD7976"/>
    <w:rsid w:val="00CE0A3D"/>
    <w:rsid w:val="00CE15A5"/>
    <w:rsid w:val="00CE1B66"/>
    <w:rsid w:val="00CE3FD7"/>
    <w:rsid w:val="00CE486C"/>
    <w:rsid w:val="00CE48DE"/>
    <w:rsid w:val="00CE6268"/>
    <w:rsid w:val="00CE632E"/>
    <w:rsid w:val="00CE7E11"/>
    <w:rsid w:val="00CF30DF"/>
    <w:rsid w:val="00CF4D4D"/>
    <w:rsid w:val="00CF568C"/>
    <w:rsid w:val="00CF65D3"/>
    <w:rsid w:val="00CF67FD"/>
    <w:rsid w:val="00D01C44"/>
    <w:rsid w:val="00D04A7D"/>
    <w:rsid w:val="00D04BC0"/>
    <w:rsid w:val="00D0533D"/>
    <w:rsid w:val="00D07CE8"/>
    <w:rsid w:val="00D10C6C"/>
    <w:rsid w:val="00D11459"/>
    <w:rsid w:val="00D1244B"/>
    <w:rsid w:val="00D12A57"/>
    <w:rsid w:val="00D13131"/>
    <w:rsid w:val="00D14BE9"/>
    <w:rsid w:val="00D16D9F"/>
    <w:rsid w:val="00D20693"/>
    <w:rsid w:val="00D22DB7"/>
    <w:rsid w:val="00D241FB"/>
    <w:rsid w:val="00D2631C"/>
    <w:rsid w:val="00D3064B"/>
    <w:rsid w:val="00D3085E"/>
    <w:rsid w:val="00D30924"/>
    <w:rsid w:val="00D341C4"/>
    <w:rsid w:val="00D34E88"/>
    <w:rsid w:val="00D351AC"/>
    <w:rsid w:val="00D35FF3"/>
    <w:rsid w:val="00D40044"/>
    <w:rsid w:val="00D4150A"/>
    <w:rsid w:val="00D41805"/>
    <w:rsid w:val="00D42A2D"/>
    <w:rsid w:val="00D4440D"/>
    <w:rsid w:val="00D447C1"/>
    <w:rsid w:val="00D45A29"/>
    <w:rsid w:val="00D46873"/>
    <w:rsid w:val="00D4771F"/>
    <w:rsid w:val="00D50B4E"/>
    <w:rsid w:val="00D52041"/>
    <w:rsid w:val="00D52A03"/>
    <w:rsid w:val="00D52A35"/>
    <w:rsid w:val="00D5384A"/>
    <w:rsid w:val="00D54715"/>
    <w:rsid w:val="00D549F8"/>
    <w:rsid w:val="00D55AE8"/>
    <w:rsid w:val="00D61127"/>
    <w:rsid w:val="00D63210"/>
    <w:rsid w:val="00D6372D"/>
    <w:rsid w:val="00D64731"/>
    <w:rsid w:val="00D64E74"/>
    <w:rsid w:val="00D66B1C"/>
    <w:rsid w:val="00D66D1D"/>
    <w:rsid w:val="00D6754C"/>
    <w:rsid w:val="00D70C7E"/>
    <w:rsid w:val="00D726D5"/>
    <w:rsid w:val="00D72D89"/>
    <w:rsid w:val="00D73D9C"/>
    <w:rsid w:val="00D7454B"/>
    <w:rsid w:val="00D8299E"/>
    <w:rsid w:val="00D83E9D"/>
    <w:rsid w:val="00D85CFE"/>
    <w:rsid w:val="00D861F5"/>
    <w:rsid w:val="00D86E5C"/>
    <w:rsid w:val="00D874B1"/>
    <w:rsid w:val="00D907AB"/>
    <w:rsid w:val="00D91D61"/>
    <w:rsid w:val="00D921DA"/>
    <w:rsid w:val="00D92E6A"/>
    <w:rsid w:val="00D932FA"/>
    <w:rsid w:val="00D93E72"/>
    <w:rsid w:val="00D95D01"/>
    <w:rsid w:val="00D9764A"/>
    <w:rsid w:val="00D97AE8"/>
    <w:rsid w:val="00DA06C7"/>
    <w:rsid w:val="00DA1940"/>
    <w:rsid w:val="00DA2449"/>
    <w:rsid w:val="00DA4BDF"/>
    <w:rsid w:val="00DA63B8"/>
    <w:rsid w:val="00DA6C95"/>
    <w:rsid w:val="00DB16D4"/>
    <w:rsid w:val="00DB5BC8"/>
    <w:rsid w:val="00DB624E"/>
    <w:rsid w:val="00DB6367"/>
    <w:rsid w:val="00DB6A3A"/>
    <w:rsid w:val="00DB76A1"/>
    <w:rsid w:val="00DC010D"/>
    <w:rsid w:val="00DC0E6E"/>
    <w:rsid w:val="00DC1287"/>
    <w:rsid w:val="00DC575C"/>
    <w:rsid w:val="00DC653D"/>
    <w:rsid w:val="00DC67A7"/>
    <w:rsid w:val="00DD4D89"/>
    <w:rsid w:val="00DE0DFB"/>
    <w:rsid w:val="00DE116B"/>
    <w:rsid w:val="00DE1220"/>
    <w:rsid w:val="00DE33F4"/>
    <w:rsid w:val="00DE6226"/>
    <w:rsid w:val="00DF09D4"/>
    <w:rsid w:val="00DF0C25"/>
    <w:rsid w:val="00DF1668"/>
    <w:rsid w:val="00DF5A18"/>
    <w:rsid w:val="00DF6053"/>
    <w:rsid w:val="00DF7591"/>
    <w:rsid w:val="00DF7EC7"/>
    <w:rsid w:val="00E0070B"/>
    <w:rsid w:val="00E00843"/>
    <w:rsid w:val="00E01681"/>
    <w:rsid w:val="00E0175C"/>
    <w:rsid w:val="00E028DA"/>
    <w:rsid w:val="00E0446C"/>
    <w:rsid w:val="00E049E9"/>
    <w:rsid w:val="00E05579"/>
    <w:rsid w:val="00E06F5F"/>
    <w:rsid w:val="00E115FC"/>
    <w:rsid w:val="00E12FD6"/>
    <w:rsid w:val="00E1569F"/>
    <w:rsid w:val="00E17F0B"/>
    <w:rsid w:val="00E20231"/>
    <w:rsid w:val="00E20DAE"/>
    <w:rsid w:val="00E2131F"/>
    <w:rsid w:val="00E22998"/>
    <w:rsid w:val="00E232C4"/>
    <w:rsid w:val="00E24CD1"/>
    <w:rsid w:val="00E258EE"/>
    <w:rsid w:val="00E26842"/>
    <w:rsid w:val="00E2714F"/>
    <w:rsid w:val="00E30D80"/>
    <w:rsid w:val="00E34EBF"/>
    <w:rsid w:val="00E3548A"/>
    <w:rsid w:val="00E36D9E"/>
    <w:rsid w:val="00E405AF"/>
    <w:rsid w:val="00E4366A"/>
    <w:rsid w:val="00E4501B"/>
    <w:rsid w:val="00E4535B"/>
    <w:rsid w:val="00E523DE"/>
    <w:rsid w:val="00E52596"/>
    <w:rsid w:val="00E53C2B"/>
    <w:rsid w:val="00E54061"/>
    <w:rsid w:val="00E5675B"/>
    <w:rsid w:val="00E6023A"/>
    <w:rsid w:val="00E61582"/>
    <w:rsid w:val="00E63721"/>
    <w:rsid w:val="00E63C54"/>
    <w:rsid w:val="00E63EF3"/>
    <w:rsid w:val="00E642B9"/>
    <w:rsid w:val="00E65195"/>
    <w:rsid w:val="00E6524D"/>
    <w:rsid w:val="00E701AD"/>
    <w:rsid w:val="00E70411"/>
    <w:rsid w:val="00E71EA0"/>
    <w:rsid w:val="00E732E4"/>
    <w:rsid w:val="00E765E4"/>
    <w:rsid w:val="00E76784"/>
    <w:rsid w:val="00E80127"/>
    <w:rsid w:val="00E81473"/>
    <w:rsid w:val="00E829F4"/>
    <w:rsid w:val="00E85C5B"/>
    <w:rsid w:val="00E9091F"/>
    <w:rsid w:val="00E9172F"/>
    <w:rsid w:val="00E91854"/>
    <w:rsid w:val="00E928CC"/>
    <w:rsid w:val="00E94EF8"/>
    <w:rsid w:val="00E96937"/>
    <w:rsid w:val="00E97EFC"/>
    <w:rsid w:val="00EA0CDE"/>
    <w:rsid w:val="00EA1CE1"/>
    <w:rsid w:val="00EA2436"/>
    <w:rsid w:val="00EA3F69"/>
    <w:rsid w:val="00EA41B5"/>
    <w:rsid w:val="00EA7B08"/>
    <w:rsid w:val="00EB108C"/>
    <w:rsid w:val="00EB1DD1"/>
    <w:rsid w:val="00EB1E93"/>
    <w:rsid w:val="00EB394C"/>
    <w:rsid w:val="00EB5BE2"/>
    <w:rsid w:val="00EB5CE6"/>
    <w:rsid w:val="00EC08BE"/>
    <w:rsid w:val="00EC1282"/>
    <w:rsid w:val="00EC1415"/>
    <w:rsid w:val="00EC15EF"/>
    <w:rsid w:val="00EC40DF"/>
    <w:rsid w:val="00EC42D6"/>
    <w:rsid w:val="00EC4FE4"/>
    <w:rsid w:val="00EC5D27"/>
    <w:rsid w:val="00EC7BA2"/>
    <w:rsid w:val="00ED203E"/>
    <w:rsid w:val="00ED3909"/>
    <w:rsid w:val="00ED3BE4"/>
    <w:rsid w:val="00ED586C"/>
    <w:rsid w:val="00ED5A60"/>
    <w:rsid w:val="00ED6109"/>
    <w:rsid w:val="00EE0222"/>
    <w:rsid w:val="00EE13E2"/>
    <w:rsid w:val="00EE1C48"/>
    <w:rsid w:val="00EE2031"/>
    <w:rsid w:val="00EE2C9B"/>
    <w:rsid w:val="00EE470C"/>
    <w:rsid w:val="00EE4AAB"/>
    <w:rsid w:val="00EF31AD"/>
    <w:rsid w:val="00EF3E10"/>
    <w:rsid w:val="00EF52DB"/>
    <w:rsid w:val="00EF5D74"/>
    <w:rsid w:val="00EF7DEA"/>
    <w:rsid w:val="00F00EAD"/>
    <w:rsid w:val="00F0370C"/>
    <w:rsid w:val="00F03895"/>
    <w:rsid w:val="00F04C60"/>
    <w:rsid w:val="00F05F5E"/>
    <w:rsid w:val="00F062A9"/>
    <w:rsid w:val="00F11E01"/>
    <w:rsid w:val="00F14FA0"/>
    <w:rsid w:val="00F164B0"/>
    <w:rsid w:val="00F21EE0"/>
    <w:rsid w:val="00F2334D"/>
    <w:rsid w:val="00F23559"/>
    <w:rsid w:val="00F2509D"/>
    <w:rsid w:val="00F27935"/>
    <w:rsid w:val="00F30D2E"/>
    <w:rsid w:val="00F30F17"/>
    <w:rsid w:val="00F354A4"/>
    <w:rsid w:val="00F43A3B"/>
    <w:rsid w:val="00F465D8"/>
    <w:rsid w:val="00F47880"/>
    <w:rsid w:val="00F478EB"/>
    <w:rsid w:val="00F47DD7"/>
    <w:rsid w:val="00F51B7F"/>
    <w:rsid w:val="00F52A39"/>
    <w:rsid w:val="00F55BFC"/>
    <w:rsid w:val="00F6086F"/>
    <w:rsid w:val="00F60B92"/>
    <w:rsid w:val="00F60DAB"/>
    <w:rsid w:val="00F60F3C"/>
    <w:rsid w:val="00F61088"/>
    <w:rsid w:val="00F621F1"/>
    <w:rsid w:val="00F62D53"/>
    <w:rsid w:val="00F63F29"/>
    <w:rsid w:val="00F6422F"/>
    <w:rsid w:val="00F655E4"/>
    <w:rsid w:val="00F67386"/>
    <w:rsid w:val="00F73644"/>
    <w:rsid w:val="00F753F2"/>
    <w:rsid w:val="00F75B0A"/>
    <w:rsid w:val="00F80D3A"/>
    <w:rsid w:val="00F8155C"/>
    <w:rsid w:val="00F8248E"/>
    <w:rsid w:val="00F82B4B"/>
    <w:rsid w:val="00F82D3F"/>
    <w:rsid w:val="00F85DFC"/>
    <w:rsid w:val="00F917F5"/>
    <w:rsid w:val="00F93063"/>
    <w:rsid w:val="00F944B8"/>
    <w:rsid w:val="00F94E18"/>
    <w:rsid w:val="00F95532"/>
    <w:rsid w:val="00F964F8"/>
    <w:rsid w:val="00FA4521"/>
    <w:rsid w:val="00FA4D91"/>
    <w:rsid w:val="00FA4E0D"/>
    <w:rsid w:val="00FA4E28"/>
    <w:rsid w:val="00FA7BBD"/>
    <w:rsid w:val="00FB6ACB"/>
    <w:rsid w:val="00FB72A5"/>
    <w:rsid w:val="00FC0FF8"/>
    <w:rsid w:val="00FC1DA4"/>
    <w:rsid w:val="00FC4DF5"/>
    <w:rsid w:val="00FC52DA"/>
    <w:rsid w:val="00FC5CA9"/>
    <w:rsid w:val="00FC79C4"/>
    <w:rsid w:val="00FD1102"/>
    <w:rsid w:val="00FD1AA2"/>
    <w:rsid w:val="00FD4084"/>
    <w:rsid w:val="00FD4AA4"/>
    <w:rsid w:val="00FD75B6"/>
    <w:rsid w:val="00FD7C4A"/>
    <w:rsid w:val="00FE038B"/>
    <w:rsid w:val="00FE217F"/>
    <w:rsid w:val="00FE23EE"/>
    <w:rsid w:val="00FE2513"/>
    <w:rsid w:val="00FE2B72"/>
    <w:rsid w:val="00FE3AD3"/>
    <w:rsid w:val="00FE3C85"/>
    <w:rsid w:val="00FE749C"/>
    <w:rsid w:val="00FF0165"/>
    <w:rsid w:val="00FF203D"/>
    <w:rsid w:val="00FF38CA"/>
    <w:rsid w:val="00FF6A7D"/>
    <w:rsid w:val="00FF7B29"/>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1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953831"/>
    <w:pPr>
      <w:keepNext/>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15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2515E"/>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22515E"/>
    <w:rPr>
      <w:color w:val="0000FF"/>
      <w:u w:val="single"/>
    </w:rPr>
  </w:style>
  <w:style w:type="paragraph" w:styleId="a4">
    <w:name w:val="Balloon Text"/>
    <w:basedOn w:val="a"/>
    <w:link w:val="a5"/>
    <w:uiPriority w:val="99"/>
    <w:semiHidden/>
    <w:unhideWhenUsed/>
    <w:rsid w:val="00BE7AE6"/>
    <w:rPr>
      <w:rFonts w:ascii="Tahoma" w:hAnsi="Tahoma" w:cs="Tahoma"/>
      <w:sz w:val="16"/>
      <w:szCs w:val="16"/>
    </w:rPr>
  </w:style>
  <w:style w:type="character" w:customStyle="1" w:styleId="a5">
    <w:name w:val="Текст выноски Знак"/>
    <w:basedOn w:val="a0"/>
    <w:link w:val="a4"/>
    <w:uiPriority w:val="99"/>
    <w:semiHidden/>
    <w:rsid w:val="00BE7AE6"/>
    <w:rPr>
      <w:rFonts w:ascii="Tahoma" w:eastAsia="Times New Roman" w:hAnsi="Tahoma" w:cs="Tahoma"/>
      <w:sz w:val="16"/>
      <w:szCs w:val="16"/>
      <w:lang w:eastAsia="ru-RU"/>
    </w:rPr>
  </w:style>
  <w:style w:type="paragraph" w:styleId="a6">
    <w:name w:val="header"/>
    <w:basedOn w:val="a"/>
    <w:link w:val="a7"/>
    <w:uiPriority w:val="99"/>
    <w:semiHidden/>
    <w:unhideWhenUsed/>
    <w:rsid w:val="00DF5A18"/>
    <w:pPr>
      <w:tabs>
        <w:tab w:val="center" w:pos="4677"/>
        <w:tab w:val="right" w:pos="9355"/>
      </w:tabs>
    </w:pPr>
  </w:style>
  <w:style w:type="character" w:customStyle="1" w:styleId="a7">
    <w:name w:val="Верхний колонтитул Знак"/>
    <w:basedOn w:val="a0"/>
    <w:link w:val="a6"/>
    <w:uiPriority w:val="99"/>
    <w:semiHidden/>
    <w:rsid w:val="00DF5A1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DF5A18"/>
    <w:pPr>
      <w:tabs>
        <w:tab w:val="center" w:pos="4677"/>
        <w:tab w:val="right" w:pos="9355"/>
      </w:tabs>
    </w:pPr>
  </w:style>
  <w:style w:type="character" w:customStyle="1" w:styleId="a9">
    <w:name w:val="Нижний колонтитул Знак"/>
    <w:basedOn w:val="a0"/>
    <w:link w:val="a8"/>
    <w:uiPriority w:val="99"/>
    <w:semiHidden/>
    <w:rsid w:val="00DF5A18"/>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953831"/>
    <w:rPr>
      <w:rFonts w:ascii="Times New Roman" w:eastAsia="Times New Roman" w:hAnsi="Times New Roman" w:cs="Times New Roman"/>
      <w:b/>
      <w:szCs w:val="20"/>
      <w:lang w:eastAsia="ru-RU"/>
    </w:rPr>
  </w:style>
  <w:style w:type="table" w:styleId="aa">
    <w:name w:val="Table Grid"/>
    <w:basedOn w:val="a1"/>
    <w:uiPriority w:val="59"/>
    <w:rsid w:val="00A8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2E6A"/>
    <w:pPr>
      <w:spacing w:before="100" w:beforeAutospacing="1" w:after="100" w:afterAutospacing="1"/>
    </w:pPr>
    <w:rPr>
      <w:sz w:val="24"/>
      <w:szCs w:val="24"/>
    </w:rPr>
  </w:style>
  <w:style w:type="character" w:styleId="ab">
    <w:name w:val="annotation reference"/>
    <w:basedOn w:val="a0"/>
    <w:uiPriority w:val="99"/>
    <w:semiHidden/>
    <w:unhideWhenUsed/>
    <w:rsid w:val="00310BF3"/>
    <w:rPr>
      <w:sz w:val="16"/>
      <w:szCs w:val="16"/>
    </w:rPr>
  </w:style>
  <w:style w:type="paragraph" w:styleId="ac">
    <w:name w:val="annotation text"/>
    <w:basedOn w:val="a"/>
    <w:link w:val="ad"/>
    <w:uiPriority w:val="99"/>
    <w:semiHidden/>
    <w:unhideWhenUsed/>
    <w:rsid w:val="00310BF3"/>
  </w:style>
  <w:style w:type="character" w:customStyle="1" w:styleId="ad">
    <w:name w:val="Текст примечания Знак"/>
    <w:basedOn w:val="a0"/>
    <w:link w:val="ac"/>
    <w:uiPriority w:val="99"/>
    <w:semiHidden/>
    <w:rsid w:val="00310BF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310BF3"/>
    <w:rPr>
      <w:b/>
      <w:bCs/>
    </w:rPr>
  </w:style>
  <w:style w:type="character" w:customStyle="1" w:styleId="af">
    <w:name w:val="Тема примечания Знак"/>
    <w:basedOn w:val="ad"/>
    <w:link w:val="ae"/>
    <w:uiPriority w:val="99"/>
    <w:semiHidden/>
    <w:rsid w:val="00310BF3"/>
    <w:rPr>
      <w:rFonts w:ascii="Times New Roman" w:eastAsia="Times New Roman" w:hAnsi="Times New Roman" w:cs="Times New Roman"/>
      <w:b/>
      <w:bCs/>
      <w:sz w:val="20"/>
      <w:szCs w:val="20"/>
      <w:lang w:eastAsia="ru-RU"/>
    </w:rPr>
  </w:style>
  <w:style w:type="paragraph" w:customStyle="1" w:styleId="Standard">
    <w:name w:val="Standard"/>
    <w:rsid w:val="00660DE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
    <w:name w:val="Text body"/>
    <w:basedOn w:val="Standard"/>
    <w:rsid w:val="00660DE2"/>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1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953831"/>
    <w:pPr>
      <w:keepNext/>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15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2515E"/>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22515E"/>
    <w:rPr>
      <w:color w:val="0000FF"/>
      <w:u w:val="single"/>
    </w:rPr>
  </w:style>
  <w:style w:type="paragraph" w:styleId="a4">
    <w:name w:val="Balloon Text"/>
    <w:basedOn w:val="a"/>
    <w:link w:val="a5"/>
    <w:uiPriority w:val="99"/>
    <w:semiHidden/>
    <w:unhideWhenUsed/>
    <w:rsid w:val="00BE7AE6"/>
    <w:rPr>
      <w:rFonts w:ascii="Tahoma" w:hAnsi="Tahoma" w:cs="Tahoma"/>
      <w:sz w:val="16"/>
      <w:szCs w:val="16"/>
    </w:rPr>
  </w:style>
  <w:style w:type="character" w:customStyle="1" w:styleId="a5">
    <w:name w:val="Текст выноски Знак"/>
    <w:basedOn w:val="a0"/>
    <w:link w:val="a4"/>
    <w:uiPriority w:val="99"/>
    <w:semiHidden/>
    <w:rsid w:val="00BE7AE6"/>
    <w:rPr>
      <w:rFonts w:ascii="Tahoma" w:eastAsia="Times New Roman" w:hAnsi="Tahoma" w:cs="Tahoma"/>
      <w:sz w:val="16"/>
      <w:szCs w:val="16"/>
      <w:lang w:eastAsia="ru-RU"/>
    </w:rPr>
  </w:style>
  <w:style w:type="paragraph" w:styleId="a6">
    <w:name w:val="header"/>
    <w:basedOn w:val="a"/>
    <w:link w:val="a7"/>
    <w:uiPriority w:val="99"/>
    <w:semiHidden/>
    <w:unhideWhenUsed/>
    <w:rsid w:val="00DF5A18"/>
    <w:pPr>
      <w:tabs>
        <w:tab w:val="center" w:pos="4677"/>
        <w:tab w:val="right" w:pos="9355"/>
      </w:tabs>
    </w:pPr>
  </w:style>
  <w:style w:type="character" w:customStyle="1" w:styleId="a7">
    <w:name w:val="Верхний колонтитул Знак"/>
    <w:basedOn w:val="a0"/>
    <w:link w:val="a6"/>
    <w:uiPriority w:val="99"/>
    <w:semiHidden/>
    <w:rsid w:val="00DF5A1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DF5A18"/>
    <w:pPr>
      <w:tabs>
        <w:tab w:val="center" w:pos="4677"/>
        <w:tab w:val="right" w:pos="9355"/>
      </w:tabs>
    </w:pPr>
  </w:style>
  <w:style w:type="character" w:customStyle="1" w:styleId="a9">
    <w:name w:val="Нижний колонтитул Знак"/>
    <w:basedOn w:val="a0"/>
    <w:link w:val="a8"/>
    <w:uiPriority w:val="99"/>
    <w:semiHidden/>
    <w:rsid w:val="00DF5A18"/>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953831"/>
    <w:rPr>
      <w:rFonts w:ascii="Times New Roman" w:eastAsia="Times New Roman" w:hAnsi="Times New Roman" w:cs="Times New Roman"/>
      <w:b/>
      <w:szCs w:val="20"/>
      <w:lang w:eastAsia="ru-RU"/>
    </w:rPr>
  </w:style>
  <w:style w:type="table" w:styleId="aa">
    <w:name w:val="Table Grid"/>
    <w:basedOn w:val="a1"/>
    <w:uiPriority w:val="59"/>
    <w:rsid w:val="00A8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2E6A"/>
    <w:pPr>
      <w:spacing w:before="100" w:beforeAutospacing="1" w:after="100" w:afterAutospacing="1"/>
    </w:pPr>
    <w:rPr>
      <w:sz w:val="24"/>
      <w:szCs w:val="24"/>
    </w:rPr>
  </w:style>
  <w:style w:type="character" w:styleId="ab">
    <w:name w:val="annotation reference"/>
    <w:basedOn w:val="a0"/>
    <w:uiPriority w:val="99"/>
    <w:semiHidden/>
    <w:unhideWhenUsed/>
    <w:rsid w:val="00310BF3"/>
    <w:rPr>
      <w:sz w:val="16"/>
      <w:szCs w:val="16"/>
    </w:rPr>
  </w:style>
  <w:style w:type="paragraph" w:styleId="ac">
    <w:name w:val="annotation text"/>
    <w:basedOn w:val="a"/>
    <w:link w:val="ad"/>
    <w:uiPriority w:val="99"/>
    <w:semiHidden/>
    <w:unhideWhenUsed/>
    <w:rsid w:val="00310BF3"/>
  </w:style>
  <w:style w:type="character" w:customStyle="1" w:styleId="ad">
    <w:name w:val="Текст примечания Знак"/>
    <w:basedOn w:val="a0"/>
    <w:link w:val="ac"/>
    <w:uiPriority w:val="99"/>
    <w:semiHidden/>
    <w:rsid w:val="00310BF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310BF3"/>
    <w:rPr>
      <w:b/>
      <w:bCs/>
    </w:rPr>
  </w:style>
  <w:style w:type="character" w:customStyle="1" w:styleId="af">
    <w:name w:val="Тема примечания Знак"/>
    <w:basedOn w:val="ad"/>
    <w:link w:val="ae"/>
    <w:uiPriority w:val="99"/>
    <w:semiHidden/>
    <w:rsid w:val="00310BF3"/>
    <w:rPr>
      <w:rFonts w:ascii="Times New Roman" w:eastAsia="Times New Roman" w:hAnsi="Times New Roman" w:cs="Times New Roman"/>
      <w:b/>
      <w:bCs/>
      <w:sz w:val="20"/>
      <w:szCs w:val="20"/>
      <w:lang w:eastAsia="ru-RU"/>
    </w:rPr>
  </w:style>
  <w:style w:type="paragraph" w:customStyle="1" w:styleId="Standard">
    <w:name w:val="Standard"/>
    <w:rsid w:val="00660DE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
    <w:name w:val="Text body"/>
    <w:basedOn w:val="Standard"/>
    <w:rsid w:val="00660DE2"/>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0048">
      <w:bodyDiv w:val="1"/>
      <w:marLeft w:val="0"/>
      <w:marRight w:val="0"/>
      <w:marTop w:val="0"/>
      <w:marBottom w:val="0"/>
      <w:divBdr>
        <w:top w:val="none" w:sz="0" w:space="0" w:color="auto"/>
        <w:left w:val="none" w:sz="0" w:space="0" w:color="auto"/>
        <w:bottom w:val="none" w:sz="0" w:space="0" w:color="auto"/>
        <w:right w:val="none" w:sz="0" w:space="0" w:color="auto"/>
      </w:divBdr>
    </w:div>
    <w:div w:id="311717303">
      <w:bodyDiv w:val="1"/>
      <w:marLeft w:val="0"/>
      <w:marRight w:val="0"/>
      <w:marTop w:val="0"/>
      <w:marBottom w:val="0"/>
      <w:divBdr>
        <w:top w:val="none" w:sz="0" w:space="0" w:color="auto"/>
        <w:left w:val="none" w:sz="0" w:space="0" w:color="auto"/>
        <w:bottom w:val="none" w:sz="0" w:space="0" w:color="auto"/>
        <w:right w:val="none" w:sz="0" w:space="0" w:color="auto"/>
      </w:divBdr>
    </w:div>
    <w:div w:id="381373173">
      <w:bodyDiv w:val="1"/>
      <w:marLeft w:val="0"/>
      <w:marRight w:val="0"/>
      <w:marTop w:val="0"/>
      <w:marBottom w:val="0"/>
      <w:divBdr>
        <w:top w:val="none" w:sz="0" w:space="0" w:color="auto"/>
        <w:left w:val="none" w:sz="0" w:space="0" w:color="auto"/>
        <w:bottom w:val="none" w:sz="0" w:space="0" w:color="auto"/>
        <w:right w:val="none" w:sz="0" w:space="0" w:color="auto"/>
      </w:divBdr>
    </w:div>
    <w:div w:id="393746981">
      <w:bodyDiv w:val="1"/>
      <w:marLeft w:val="0"/>
      <w:marRight w:val="0"/>
      <w:marTop w:val="0"/>
      <w:marBottom w:val="0"/>
      <w:divBdr>
        <w:top w:val="none" w:sz="0" w:space="0" w:color="auto"/>
        <w:left w:val="none" w:sz="0" w:space="0" w:color="auto"/>
        <w:bottom w:val="none" w:sz="0" w:space="0" w:color="auto"/>
        <w:right w:val="none" w:sz="0" w:space="0" w:color="auto"/>
      </w:divBdr>
    </w:div>
    <w:div w:id="513224523">
      <w:bodyDiv w:val="1"/>
      <w:marLeft w:val="0"/>
      <w:marRight w:val="0"/>
      <w:marTop w:val="0"/>
      <w:marBottom w:val="0"/>
      <w:divBdr>
        <w:top w:val="none" w:sz="0" w:space="0" w:color="auto"/>
        <w:left w:val="none" w:sz="0" w:space="0" w:color="auto"/>
        <w:bottom w:val="none" w:sz="0" w:space="0" w:color="auto"/>
        <w:right w:val="none" w:sz="0" w:space="0" w:color="auto"/>
      </w:divBdr>
    </w:div>
    <w:div w:id="803278503">
      <w:bodyDiv w:val="1"/>
      <w:marLeft w:val="0"/>
      <w:marRight w:val="0"/>
      <w:marTop w:val="0"/>
      <w:marBottom w:val="0"/>
      <w:divBdr>
        <w:top w:val="none" w:sz="0" w:space="0" w:color="auto"/>
        <w:left w:val="none" w:sz="0" w:space="0" w:color="auto"/>
        <w:bottom w:val="none" w:sz="0" w:space="0" w:color="auto"/>
        <w:right w:val="none" w:sz="0" w:space="0" w:color="auto"/>
      </w:divBdr>
    </w:div>
    <w:div w:id="969867816">
      <w:bodyDiv w:val="1"/>
      <w:marLeft w:val="0"/>
      <w:marRight w:val="0"/>
      <w:marTop w:val="0"/>
      <w:marBottom w:val="0"/>
      <w:divBdr>
        <w:top w:val="none" w:sz="0" w:space="0" w:color="auto"/>
        <w:left w:val="none" w:sz="0" w:space="0" w:color="auto"/>
        <w:bottom w:val="none" w:sz="0" w:space="0" w:color="auto"/>
        <w:right w:val="none" w:sz="0" w:space="0" w:color="auto"/>
      </w:divBdr>
    </w:div>
    <w:div w:id="1256480855">
      <w:bodyDiv w:val="1"/>
      <w:marLeft w:val="0"/>
      <w:marRight w:val="0"/>
      <w:marTop w:val="0"/>
      <w:marBottom w:val="0"/>
      <w:divBdr>
        <w:top w:val="none" w:sz="0" w:space="0" w:color="auto"/>
        <w:left w:val="none" w:sz="0" w:space="0" w:color="auto"/>
        <w:bottom w:val="none" w:sz="0" w:space="0" w:color="auto"/>
        <w:right w:val="none" w:sz="0" w:space="0" w:color="auto"/>
      </w:divBdr>
    </w:div>
    <w:div w:id="1381176364">
      <w:bodyDiv w:val="1"/>
      <w:marLeft w:val="0"/>
      <w:marRight w:val="0"/>
      <w:marTop w:val="0"/>
      <w:marBottom w:val="0"/>
      <w:divBdr>
        <w:top w:val="none" w:sz="0" w:space="0" w:color="auto"/>
        <w:left w:val="none" w:sz="0" w:space="0" w:color="auto"/>
        <w:bottom w:val="none" w:sz="0" w:space="0" w:color="auto"/>
        <w:right w:val="none" w:sz="0" w:space="0" w:color="auto"/>
      </w:divBdr>
    </w:div>
    <w:div w:id="1679850394">
      <w:bodyDiv w:val="1"/>
      <w:marLeft w:val="0"/>
      <w:marRight w:val="0"/>
      <w:marTop w:val="0"/>
      <w:marBottom w:val="0"/>
      <w:divBdr>
        <w:top w:val="none" w:sz="0" w:space="0" w:color="auto"/>
        <w:left w:val="none" w:sz="0" w:space="0" w:color="auto"/>
        <w:bottom w:val="none" w:sz="0" w:space="0" w:color="auto"/>
        <w:right w:val="none" w:sz="0" w:space="0" w:color="auto"/>
      </w:divBdr>
    </w:div>
    <w:div w:id="1945305630">
      <w:bodyDiv w:val="1"/>
      <w:marLeft w:val="0"/>
      <w:marRight w:val="0"/>
      <w:marTop w:val="0"/>
      <w:marBottom w:val="0"/>
      <w:divBdr>
        <w:top w:val="none" w:sz="0" w:space="0" w:color="auto"/>
        <w:left w:val="none" w:sz="0" w:space="0" w:color="auto"/>
        <w:bottom w:val="none" w:sz="0" w:space="0" w:color="auto"/>
        <w:right w:val="none" w:sz="0" w:space="0" w:color="auto"/>
      </w:divBdr>
    </w:div>
    <w:div w:id="20808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8DBC8A950B05B7E2D84CBBA0FDD11D3972C05AFDA3C9D3CDB82AA9E08641EE8B2CE493CFFE56FCB4AAA82453B95173A5F312230BD447F94CAA12F5h3nAB"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506FE9DEFAA686C16E28C380A3FC8103DDA2553F32AC5B00B688B0C87187BDD76614203E4CDEAF1A74B4528ERAR9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506FE9DEFAA686C16E28C380A3FC8103D0AF583B37AC5B00B688B0C87187BDD76614203E4CDEAF1A74B4528ERAR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463A26E38399AFAD706731F4085B74B567F5C1E1BDDF79610D70CCCAFB30E17B7E544DFFE17F4BEE534CC5024D28FFAD350DD81B153868ARCdAE" TargetMode="External"/><Relationship Id="rId4" Type="http://schemas.openxmlformats.org/officeDocument/2006/relationships/settings" Target="settings.xml"/><Relationship Id="rId9" Type="http://schemas.openxmlformats.org/officeDocument/2006/relationships/hyperlink" Target="consultantplus://offline/ref=0463A26E38399AFAD706731F4085B74B51775E171BDCF79610D70CCCAFB30E17A5E51CD3FC17EABFE0219A0162R8d5E" TargetMode="External"/><Relationship Id="rId14" Type="http://schemas.openxmlformats.org/officeDocument/2006/relationships/hyperlink" Target="consultantplus://offline/ref=1BD980930EB2D25902F8AC0F6ED5A2FEFB047D4A2B0566BF89B2A86828FB51CB60380DACF0868138B84D19C0820E777F2CF1BAoE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707C4-7798-4D1A-B312-DD0F3C87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botvinnikia</dc:creator>
  <cp:lastModifiedBy>Пальчук Татьяна Евгеньевна</cp:lastModifiedBy>
  <cp:revision>4</cp:revision>
  <cp:lastPrinted>2022-04-25T05:27:00Z</cp:lastPrinted>
  <dcterms:created xsi:type="dcterms:W3CDTF">2022-06-08T02:39:00Z</dcterms:created>
  <dcterms:modified xsi:type="dcterms:W3CDTF">2022-06-08T04:52:00Z</dcterms:modified>
</cp:coreProperties>
</file>