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1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B69" w:rsidRDefault="00E81B69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B69" w:rsidRPr="00E676A5" w:rsidRDefault="00E81B69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Default="00AC7DA1" w:rsidP="00AC7DA1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DA1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Pr="00E676A5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05 июля</w:t>
      </w:r>
      <w:r w:rsidRPr="00896F05">
        <w:rPr>
          <w:b w:val="0"/>
          <w:sz w:val="28"/>
          <w:szCs w:val="28"/>
        </w:rPr>
        <w:t xml:space="preserve"> 2016 года № 1</w:t>
      </w:r>
      <w:r>
        <w:rPr>
          <w:b w:val="0"/>
          <w:sz w:val="28"/>
          <w:szCs w:val="28"/>
        </w:rPr>
        <w:t>989</w:t>
      </w:r>
      <w:r w:rsidRPr="00896F05">
        <w:rPr>
          <w:b w:val="0"/>
          <w:sz w:val="28"/>
          <w:szCs w:val="28"/>
        </w:rPr>
        <w:t>-НПА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AC7DA1" w:rsidRDefault="00AC7DA1" w:rsidP="00AC7DA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реализацию </w:t>
      </w:r>
      <w:proofErr w:type="gramStart"/>
      <w:r>
        <w:rPr>
          <w:b w:val="0"/>
          <w:sz w:val="28"/>
          <w:szCs w:val="28"/>
        </w:rPr>
        <w:t>социально-значимых</w:t>
      </w:r>
      <w:proofErr w:type="gramEnd"/>
      <w:r>
        <w:rPr>
          <w:b w:val="0"/>
          <w:sz w:val="28"/>
          <w:szCs w:val="28"/>
        </w:rPr>
        <w:t xml:space="preserve"> </w:t>
      </w:r>
      <w:bookmarkStart w:id="0" w:name="_GoBack"/>
      <w:bookmarkEnd w:id="0"/>
    </w:p>
    <w:p w:rsidR="00AC7DA1" w:rsidRDefault="00AC7DA1" w:rsidP="00AC7DA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проектов «Спортивный дворик» </w:t>
      </w:r>
    </w:p>
    <w:p w:rsidR="00AC7DA1" w:rsidRDefault="00AC7DA1" w:rsidP="00AC7DA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2016-202</w:t>
      </w:r>
      <w:r w:rsidR="00083B7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годах</w:t>
      </w:r>
    </w:p>
    <w:p w:rsidR="00AC7DA1" w:rsidRPr="00896F05" w:rsidRDefault="00AC7DA1" w:rsidP="00AC7DA1">
      <w:pPr>
        <w:pStyle w:val="ConsPlusTitle"/>
        <w:widowControl/>
        <w:rPr>
          <w:b w:val="0"/>
          <w:sz w:val="28"/>
          <w:szCs w:val="28"/>
        </w:rPr>
      </w:pPr>
    </w:p>
    <w:p w:rsidR="00AC7DA1" w:rsidRPr="00896F05" w:rsidRDefault="00AC7DA1" w:rsidP="00AC7DA1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AC7DA1" w:rsidRPr="00896F05" w:rsidRDefault="00AC7DA1" w:rsidP="00AC7DA1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AC7DA1" w:rsidRDefault="00AC7DA1" w:rsidP="00AC7DA1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r w:rsidRPr="00C55420">
        <w:rPr>
          <w:sz w:val="28"/>
          <w:szCs w:val="28"/>
        </w:rPr>
        <w:t xml:space="preserve">В соответствии с Федеральным </w:t>
      </w:r>
      <w:hyperlink r:id="rId8" w:history="1">
        <w:r w:rsidRPr="00F74ACE">
          <w:rPr>
            <w:sz w:val="28"/>
            <w:szCs w:val="28"/>
          </w:rPr>
          <w:t>законом</w:t>
        </w:r>
      </w:hyperlink>
      <w:r w:rsidRPr="00C55420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  № 131-ФЗ «</w:t>
      </w:r>
      <w:r w:rsidRPr="00C5542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55420">
        <w:rPr>
          <w:sz w:val="28"/>
          <w:szCs w:val="28"/>
        </w:rPr>
        <w:t xml:space="preserve">, </w:t>
      </w:r>
      <w:r w:rsidR="00D82CCC">
        <w:rPr>
          <w:sz w:val="28"/>
          <w:szCs w:val="28"/>
        </w:rPr>
        <w:t>П</w:t>
      </w:r>
      <w:r w:rsidRPr="00DA3053">
        <w:rPr>
          <w:sz w:val="28"/>
          <w:szCs w:val="28"/>
        </w:rPr>
        <w:t>остановлением Правительства Российской Федерации</w:t>
      </w:r>
      <w:r>
        <w:rPr>
          <w:sz w:val="28"/>
          <w:szCs w:val="28"/>
        </w:rPr>
        <w:t xml:space="preserve"> от 06 сентября 2016 года № 887</w:t>
      </w:r>
      <w:r w:rsidRPr="00DA3053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>
        <w:rPr>
          <w:sz w:val="28"/>
          <w:szCs w:val="28"/>
        </w:rPr>
        <w:t xml:space="preserve">                                </w:t>
      </w:r>
      <w:r w:rsidRPr="00DA3053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>, Уставом Уссурийского городского округ, в целях приведения в соответствие с действующим законодательством</w:t>
      </w:r>
    </w:p>
    <w:p w:rsidR="00AC7DA1" w:rsidRPr="00896F05" w:rsidRDefault="00AC7DA1" w:rsidP="00AC7DA1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AC7DA1" w:rsidRPr="00896F05" w:rsidRDefault="00AC7DA1" w:rsidP="00AC7DA1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AC7DA1" w:rsidRPr="00896F05" w:rsidRDefault="00AC7DA1" w:rsidP="00D82CCC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7DA1" w:rsidRPr="00896F05" w:rsidRDefault="00AC7DA1" w:rsidP="00D82CCC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AC7DA1" w:rsidRDefault="00AC7DA1" w:rsidP="00D82CCC">
      <w:pPr>
        <w:pStyle w:val="ConsPlusTitle"/>
        <w:spacing w:line="348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lastRenderedPageBreak/>
        <w:t>1. Внести в постановление администрации Уссурийского городского округа от 0</w:t>
      </w:r>
      <w:r>
        <w:rPr>
          <w:b w:val="0"/>
          <w:sz w:val="28"/>
          <w:szCs w:val="28"/>
        </w:rPr>
        <w:t>5 июл</w:t>
      </w:r>
      <w:r w:rsidRPr="00896F05">
        <w:rPr>
          <w:b w:val="0"/>
          <w:sz w:val="28"/>
          <w:szCs w:val="28"/>
        </w:rPr>
        <w:t>я 2016 года № 1</w:t>
      </w:r>
      <w:r>
        <w:rPr>
          <w:b w:val="0"/>
          <w:sz w:val="28"/>
          <w:szCs w:val="28"/>
        </w:rPr>
        <w:t>989</w:t>
      </w:r>
      <w:r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>
        <w:rPr>
          <w:b w:val="0"/>
          <w:sz w:val="28"/>
          <w:szCs w:val="28"/>
        </w:rPr>
        <w:t>на реализацию социально значимых проектов «Спортивный дворик» в 2016-202</w:t>
      </w:r>
      <w:r w:rsidR="00D81A8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годах»</w:t>
      </w:r>
      <w:r w:rsidRPr="00896F05">
        <w:rPr>
          <w:b w:val="0"/>
          <w:sz w:val="28"/>
          <w:szCs w:val="28"/>
        </w:rPr>
        <w:t xml:space="preserve"> (далее - постановление), следующие изменения:</w:t>
      </w:r>
    </w:p>
    <w:p w:rsidR="00AC7DA1" w:rsidRDefault="00AC7DA1" w:rsidP="00AD3BC0">
      <w:pPr>
        <w:pStyle w:val="ConsPlusTitle"/>
        <w:widowControl/>
        <w:spacing w:line="348" w:lineRule="auto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а) </w:t>
      </w:r>
      <w:r w:rsidRPr="00AD3BC0">
        <w:rPr>
          <w:b w:val="0"/>
          <w:sz w:val="28"/>
          <w:szCs w:val="28"/>
        </w:rPr>
        <w:t>в составе экспертной комиссии по предоставлению субсидий на реализацию социально значимых проектов «Спортивный дворик»</w:t>
      </w:r>
      <w:r w:rsidR="00AF0FEB" w:rsidRPr="00AD3BC0">
        <w:rPr>
          <w:b w:val="0"/>
          <w:sz w:val="28"/>
          <w:szCs w:val="28"/>
        </w:rPr>
        <w:t xml:space="preserve">                              </w:t>
      </w:r>
      <w:r w:rsidRPr="00AD3BC0">
        <w:rPr>
          <w:b w:val="0"/>
          <w:sz w:val="28"/>
          <w:szCs w:val="28"/>
        </w:rPr>
        <w:t xml:space="preserve"> в 2016-202</w:t>
      </w:r>
      <w:r w:rsidR="00AD3BC0">
        <w:rPr>
          <w:b w:val="0"/>
          <w:sz w:val="28"/>
          <w:szCs w:val="28"/>
        </w:rPr>
        <w:t>1</w:t>
      </w:r>
      <w:r w:rsidRPr="00AD3BC0">
        <w:rPr>
          <w:b w:val="0"/>
          <w:sz w:val="28"/>
          <w:szCs w:val="28"/>
        </w:rPr>
        <w:t xml:space="preserve"> годах», утвержденно</w:t>
      </w:r>
      <w:r w:rsidR="00AF0FEB" w:rsidRPr="00AD3BC0">
        <w:rPr>
          <w:b w:val="0"/>
          <w:sz w:val="28"/>
          <w:szCs w:val="28"/>
        </w:rPr>
        <w:t>м</w:t>
      </w:r>
      <w:r w:rsidRPr="00AD3BC0">
        <w:rPr>
          <w:b w:val="0"/>
          <w:sz w:val="28"/>
          <w:szCs w:val="28"/>
        </w:rPr>
        <w:t xml:space="preserve"> постановлением (далее – состав комиссии):</w:t>
      </w:r>
    </w:p>
    <w:p w:rsidR="00AC7DA1" w:rsidRPr="0024549F" w:rsidRDefault="00AC7DA1" w:rsidP="00D82CCC">
      <w:pPr>
        <w:pStyle w:val="a6"/>
        <w:widowControl w:val="0"/>
        <w:tabs>
          <w:tab w:val="left" w:pos="0"/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F">
        <w:rPr>
          <w:rFonts w:ascii="Times New Roman" w:eastAsia="Times New Roman" w:hAnsi="Times New Roman" w:cs="Times New Roman"/>
          <w:sz w:val="28"/>
          <w:szCs w:val="28"/>
        </w:rPr>
        <w:t>исключить из состава комиссии:</w:t>
      </w:r>
    </w:p>
    <w:p w:rsidR="00AC7DA1" w:rsidRPr="0024549F" w:rsidRDefault="00AD3BC0" w:rsidP="00D82CCC">
      <w:pPr>
        <w:pStyle w:val="a6"/>
        <w:widowControl w:val="0"/>
        <w:tabs>
          <w:tab w:val="left" w:pos="0"/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Бронникову Елену Николаевну</w:t>
      </w:r>
      <w:r w:rsidR="00AC7DA1" w:rsidRPr="00245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3BC0"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 социальной сферы, председатель экспертной комиссии</w:t>
      </w:r>
      <w:r w:rsidR="00AC7DA1" w:rsidRPr="00AD3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7DA1" w:rsidRPr="0024549F" w:rsidRDefault="00AC7DA1" w:rsidP="00D82CCC">
      <w:pPr>
        <w:pStyle w:val="a6"/>
        <w:widowControl w:val="0"/>
        <w:tabs>
          <w:tab w:val="left" w:pos="0"/>
          <w:tab w:val="left" w:pos="993"/>
        </w:tabs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49F">
        <w:rPr>
          <w:rFonts w:ascii="Times New Roman" w:eastAsia="Times New Roman" w:hAnsi="Times New Roman" w:cs="Times New Roman"/>
          <w:sz w:val="28"/>
          <w:szCs w:val="28"/>
        </w:rPr>
        <w:t>включить в состав комиссии:</w:t>
      </w:r>
    </w:p>
    <w:p w:rsidR="00AC7DA1" w:rsidRDefault="00AD3BC0" w:rsidP="008F18AD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Минашкину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</w:t>
      </w:r>
      <w:r w:rsidR="00AC7DA1" w:rsidRPr="00245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D3BC0"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 социальной сферы, председатель экспертной комиссии</w:t>
      </w:r>
      <w:r w:rsidRPr="00AD3B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18AD" w:rsidRPr="00083B71" w:rsidRDefault="00D81A81" w:rsidP="00083B71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AC7DA1" w:rsidRPr="0024549F">
        <w:rPr>
          <w:b w:val="0"/>
          <w:sz w:val="28"/>
          <w:szCs w:val="28"/>
        </w:rPr>
        <w:t>)</w:t>
      </w:r>
      <w:r w:rsidR="00AF0FEB">
        <w:rPr>
          <w:b w:val="0"/>
          <w:sz w:val="28"/>
          <w:szCs w:val="28"/>
        </w:rPr>
        <w:t> </w:t>
      </w:r>
      <w:r w:rsidR="008F18AD">
        <w:rPr>
          <w:b w:val="0"/>
          <w:sz w:val="28"/>
          <w:szCs w:val="28"/>
        </w:rPr>
        <w:t xml:space="preserve">пункт 8 раздела </w:t>
      </w:r>
      <w:r w:rsidR="008F18AD">
        <w:rPr>
          <w:b w:val="0"/>
          <w:sz w:val="28"/>
          <w:szCs w:val="28"/>
          <w:lang w:val="en-US"/>
        </w:rPr>
        <w:t>II</w:t>
      </w:r>
      <w:r w:rsidR="008F18AD" w:rsidRPr="00CE12EF">
        <w:rPr>
          <w:szCs w:val="28"/>
        </w:rPr>
        <w:t xml:space="preserve">. </w:t>
      </w:r>
      <w:r w:rsidR="008F18AD" w:rsidRPr="008F18AD">
        <w:rPr>
          <w:b w:val="0"/>
          <w:sz w:val="28"/>
          <w:szCs w:val="28"/>
        </w:rPr>
        <w:t>Условия и порядок предоставления субсидии</w:t>
      </w:r>
      <w:r w:rsidR="008F18AD">
        <w:rPr>
          <w:b w:val="0"/>
          <w:sz w:val="28"/>
          <w:szCs w:val="28"/>
        </w:rPr>
        <w:t xml:space="preserve"> </w:t>
      </w:r>
      <w:r w:rsidR="008F18AD" w:rsidRPr="00083B71">
        <w:rPr>
          <w:b w:val="0"/>
          <w:sz w:val="28"/>
          <w:szCs w:val="28"/>
        </w:rPr>
        <w:t>изложить в следующей редакции:</w:t>
      </w:r>
    </w:p>
    <w:p w:rsidR="00F618FD" w:rsidRPr="00083B71" w:rsidRDefault="00F618FD" w:rsidP="00083B71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083B71">
        <w:rPr>
          <w:szCs w:val="28"/>
        </w:rPr>
        <w:t>« 8.</w:t>
      </w:r>
      <w:r w:rsidR="006D5C9C">
        <w:rPr>
          <w:szCs w:val="28"/>
          <w:lang w:val="en-US"/>
        </w:rPr>
        <w:t> </w:t>
      </w:r>
      <w:r w:rsidRPr="00083B71">
        <w:rPr>
          <w:szCs w:val="28"/>
        </w:rPr>
        <w:t xml:space="preserve">Субсидия победителя Конкурса (далее – Субсидия) предоставляется на финансовое обеспечение затрат связанных </w:t>
      </w:r>
      <w:proofErr w:type="gramStart"/>
      <w:r w:rsidRPr="00083B71">
        <w:rPr>
          <w:szCs w:val="28"/>
        </w:rPr>
        <w:t>с</w:t>
      </w:r>
      <w:proofErr w:type="gramEnd"/>
      <w:r w:rsidRPr="00083B71">
        <w:rPr>
          <w:szCs w:val="28"/>
        </w:rPr>
        <w:t>:</w:t>
      </w:r>
    </w:p>
    <w:p w:rsidR="00F618FD" w:rsidRPr="007C1E4A" w:rsidRDefault="00F618FD" w:rsidP="00083B71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  <w:r w:rsidRPr="00083B71">
        <w:rPr>
          <w:szCs w:val="28"/>
        </w:rPr>
        <w:t>а) строительством спортивных площадок на территории города Уссурийска,</w:t>
      </w:r>
      <w:r w:rsidRPr="007C1E4A">
        <w:rPr>
          <w:szCs w:val="28"/>
        </w:rPr>
        <w:t xml:space="preserve"> населенных пунктов, входящих в состав Уссурийского городского округа</w:t>
      </w:r>
      <w:r>
        <w:rPr>
          <w:szCs w:val="28"/>
        </w:rPr>
        <w:t xml:space="preserve"> специализированных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618FD" w:rsidRPr="007C1E4A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7C1E4A">
        <w:rPr>
          <w:szCs w:val="28"/>
        </w:rPr>
        <w:t>развитие игровых видов спорта (хоккей, футбол, волейбол, баскетбол, бадминтон, настольный теннис и других, включенных во Всероссийский реестр видов спорта и развиваемых на общероссийском уровне (далее - ВРВС);</w:t>
      </w:r>
    </w:p>
    <w:p w:rsidR="00F618FD" w:rsidRPr="007C1E4A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7C1E4A">
        <w:rPr>
          <w:szCs w:val="28"/>
        </w:rPr>
        <w:t>подготовку к выполнению норм Всероссийского физкультурно-спортивного комплекса «Готов к труду и обороне»;</w:t>
      </w:r>
    </w:p>
    <w:p w:rsidR="00F618FD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7C1E4A">
        <w:rPr>
          <w:szCs w:val="28"/>
        </w:rPr>
        <w:t xml:space="preserve">развитие уличных видов спорта (велоспорта, роллер спорта, </w:t>
      </w:r>
      <w:proofErr w:type="spellStart"/>
      <w:r w:rsidRPr="007C1E4A">
        <w:rPr>
          <w:szCs w:val="28"/>
        </w:rPr>
        <w:t>скейтбординга</w:t>
      </w:r>
      <w:proofErr w:type="spellEnd"/>
      <w:r w:rsidRPr="007C1E4A">
        <w:rPr>
          <w:szCs w:val="28"/>
        </w:rPr>
        <w:t xml:space="preserve"> и других, включенных в ВРВС);</w:t>
      </w:r>
    </w:p>
    <w:p w:rsidR="00F618FD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Так же возможно</w:t>
      </w:r>
      <w:r w:rsidR="00EC5F82">
        <w:rPr>
          <w:szCs w:val="28"/>
        </w:rPr>
        <w:t>:</w:t>
      </w:r>
    </w:p>
    <w:p w:rsidR="00F618FD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proofErr w:type="gramStart"/>
      <w:r w:rsidRPr="007C1E4A">
        <w:rPr>
          <w:szCs w:val="28"/>
        </w:rPr>
        <w:t>оснащение придомовых спортивных площадок находящихся на территории города Уссурийска, населенных пунктов, входящих в состав Уссурийского городского округа</w:t>
      </w:r>
      <w:r>
        <w:rPr>
          <w:szCs w:val="28"/>
        </w:rPr>
        <w:t xml:space="preserve"> </w:t>
      </w:r>
      <w:r w:rsidRPr="007C1E4A">
        <w:rPr>
          <w:szCs w:val="28"/>
        </w:rPr>
        <w:t>спортивным инвентарем (сетки, мячи, ракетки и т.д.) необходимым для развития игровых видов спорта, уличных видов сп</w:t>
      </w:r>
      <w:r>
        <w:rPr>
          <w:szCs w:val="28"/>
        </w:rPr>
        <w:t xml:space="preserve">орта на оборудованной площадке и </w:t>
      </w:r>
      <w:r w:rsidRPr="007C1E4A">
        <w:rPr>
          <w:szCs w:val="28"/>
        </w:rPr>
        <w:t>спортивной формой для спортивных сборных детских команд, образованных на базе придомовых площадок, в соответствии с нормами расходов местного бюджета по материальному обеспечению</w:t>
      </w:r>
      <w:proofErr w:type="gramEnd"/>
      <w:r w:rsidRPr="007C1E4A">
        <w:rPr>
          <w:szCs w:val="28"/>
        </w:rPr>
        <w:t xml:space="preserve"> физкультурных мероприятий и спортивных мероприятий, округа от 24 сентября 2012 года № 3287 утвержденных постановлением администрации Уссурийского городского «Об утверждении норм расходов местного бюджета по материальному обеспечению физкультурных мероприят</w:t>
      </w:r>
      <w:r w:rsidR="00EC5F82">
        <w:rPr>
          <w:szCs w:val="28"/>
        </w:rPr>
        <w:t>ий и спортивных мероприятий»;</w:t>
      </w:r>
    </w:p>
    <w:p w:rsidR="00EC5F82" w:rsidRPr="00B74B01" w:rsidRDefault="00EC5F82" w:rsidP="00EC5F82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>установка камер наружного видеонаблюдения на спортивных площадках;</w:t>
      </w:r>
    </w:p>
    <w:p w:rsidR="00EC5F82" w:rsidRPr="00B74B01" w:rsidRDefault="00EC5F82" w:rsidP="00EC5F82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 xml:space="preserve">благоустройство мест для болельщиков (скамьи, навесы, урны и т.д.), расположенных при </w:t>
      </w:r>
      <w:r>
        <w:rPr>
          <w:szCs w:val="28"/>
        </w:rPr>
        <w:t>спортивных</w:t>
      </w:r>
      <w:r w:rsidRPr="00B74B01">
        <w:rPr>
          <w:szCs w:val="28"/>
        </w:rPr>
        <w:t xml:space="preserve"> площадках;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>б) благоустройством</w:t>
      </w:r>
      <w:r>
        <w:rPr>
          <w:szCs w:val="28"/>
        </w:rPr>
        <w:t xml:space="preserve"> имеющихся</w:t>
      </w:r>
      <w:r w:rsidRPr="00B74B01">
        <w:rPr>
          <w:szCs w:val="28"/>
        </w:rPr>
        <w:t xml:space="preserve"> спортивных площадок на территории города Уссурийска, населенных пунктов, входящих в состав Уссурийского городского округа: 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proofErr w:type="gramStart"/>
      <w:r w:rsidRPr="00B74B01">
        <w:rPr>
          <w:szCs w:val="28"/>
        </w:rPr>
        <w:t>благоустройство территории для строительства спортивной площадки (использование техники (грейдер, трактор, экскаватор, бурмашина и другие) для подготовки земельного участка для строительства и (или) установки спортивной площадки; отсыпка спортивной площадки гравием, песком, щебнем и другим; укладка асфальтового и (или) резинового покрытия, бетонирование или укладка брусчатки на спортивной площадке; установка ограждении на спортивной площадке);</w:t>
      </w:r>
      <w:proofErr w:type="gramEnd"/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>установка камер наружного видеонаблюдения на спортивных площадках;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>установка спортивных уличных тренажеров,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 xml:space="preserve">приобретение оборудования для игровых видов спорта (кольца, стойки, </w:t>
      </w:r>
      <w:r w:rsidRPr="00B74B01">
        <w:rPr>
          <w:szCs w:val="28"/>
        </w:rPr>
        <w:lastRenderedPageBreak/>
        <w:t xml:space="preserve">ворота и т.д.), 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>приобретение строительных материалов для изготовления оборудования (стенок для скалолазания, футбольных ворот, турников и другие) для игровых и уличных видов спорта (пэйнтбол, футбол, баскетбол, волейбол и других, включенных в ВРВС)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 xml:space="preserve">приобретение гимнастического оборудования (турники, </w:t>
      </w:r>
      <w:proofErr w:type="spellStart"/>
      <w:r w:rsidRPr="00B74B01">
        <w:rPr>
          <w:szCs w:val="28"/>
        </w:rPr>
        <w:t>рукоходы</w:t>
      </w:r>
      <w:proofErr w:type="spellEnd"/>
      <w:r w:rsidRPr="00B74B01">
        <w:rPr>
          <w:szCs w:val="28"/>
        </w:rPr>
        <w:t xml:space="preserve">, шведская стенка, брусья и другие), стенок для скалолазания, подвесных канатов, 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 xml:space="preserve">строительство велодорожек и фигур для </w:t>
      </w:r>
      <w:proofErr w:type="spellStart"/>
      <w:r w:rsidRPr="00B74B01">
        <w:rPr>
          <w:szCs w:val="28"/>
        </w:rPr>
        <w:t>ВМХ-велосипедистов</w:t>
      </w:r>
      <w:proofErr w:type="spellEnd"/>
      <w:r w:rsidRPr="00B74B01">
        <w:rPr>
          <w:szCs w:val="28"/>
        </w:rPr>
        <w:t xml:space="preserve">, роллеров и скейтеров; </w:t>
      </w:r>
    </w:p>
    <w:p w:rsidR="00F618FD" w:rsidRPr="00B74B01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B74B01">
        <w:rPr>
          <w:szCs w:val="28"/>
        </w:rPr>
        <w:t xml:space="preserve">благоустройство мест для болельщиков (скамьи, навесы, урны и т.д.), расположенных при </w:t>
      </w:r>
      <w:r w:rsidR="00EC5F82">
        <w:rPr>
          <w:szCs w:val="28"/>
        </w:rPr>
        <w:t>спортивных</w:t>
      </w:r>
      <w:r w:rsidRPr="00B74B01">
        <w:rPr>
          <w:szCs w:val="28"/>
        </w:rPr>
        <w:t xml:space="preserve"> площадках;</w:t>
      </w:r>
    </w:p>
    <w:p w:rsidR="00F618FD" w:rsidRPr="008F18AD" w:rsidRDefault="00F618FD" w:rsidP="00F618FD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proofErr w:type="gramStart"/>
      <w:r w:rsidRPr="00B74B01">
        <w:rPr>
          <w:szCs w:val="28"/>
        </w:rPr>
        <w:t>оснащение спортивных площадок спортивным инвентарем (сетки, мячи, ракетки и т.д.) необходимым для развития игровых видов спорта, уличных видов спорта на оборудованной площадке и спортивной формой для спортивных сборных детских команд, образованных на базе придомовых площадок, в соответствии с нормами расходов местного бюджета по материальному обеспечению физкультурных мероприятий и спортивных мероприятий, округа от 24 сентября 2012 года № 3287 утвержденных постановлением</w:t>
      </w:r>
      <w:proofErr w:type="gramEnd"/>
      <w:r w:rsidRPr="00B74B01">
        <w:rPr>
          <w:szCs w:val="28"/>
        </w:rPr>
        <w:t xml:space="preserve"> администрации Уссурийского городского «Об утверждении норм расходов местного бюджета по материальному обеспечению физкультурных мероприятий и спортивных мероприятий</w:t>
      </w:r>
      <w:proofErr w:type="gramStart"/>
      <w:r w:rsidR="00083B71">
        <w:rPr>
          <w:szCs w:val="28"/>
        </w:rPr>
        <w:t>.</w:t>
      </w:r>
      <w:r w:rsidRPr="00B74B01">
        <w:rPr>
          <w:szCs w:val="28"/>
        </w:rPr>
        <w:t>»</w:t>
      </w:r>
      <w:r w:rsidR="00EC5F82">
        <w:rPr>
          <w:szCs w:val="28"/>
        </w:rPr>
        <w:t>;</w:t>
      </w:r>
      <w:proofErr w:type="gramEnd"/>
    </w:p>
    <w:p w:rsidR="00EC5F82" w:rsidRPr="00EC5F82" w:rsidRDefault="00EC5F82" w:rsidP="00EC5F82">
      <w:pPr>
        <w:pStyle w:val="ConsPlusNonformat"/>
        <w:spacing w:line="34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F82">
        <w:rPr>
          <w:rFonts w:ascii="Times New Roman" w:hAnsi="Times New Roman" w:cs="Times New Roman"/>
          <w:sz w:val="28"/>
          <w:szCs w:val="28"/>
        </w:rPr>
        <w:t xml:space="preserve">в) в пункте 9 раздела </w:t>
      </w:r>
      <w:r w:rsidRPr="00EC5F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C5F82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 после слов «копия свидетельства о постановке Организации претендующей                       на получение субсидии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» добавить слова «</w:t>
      </w:r>
      <w:r w:rsidRPr="00EC5F82">
        <w:rPr>
          <w:rFonts w:ascii="Times New Roman" w:hAnsi="Times New Roman" w:cs="Times New Roman"/>
          <w:sz w:val="28"/>
          <w:szCs w:val="28"/>
        </w:rPr>
        <w:t xml:space="preserve">слайдовая презентация проекта на электронной носителе; кадастровый план земельного </w:t>
      </w:r>
      <w:proofErr w:type="gramStart"/>
      <w:r w:rsidRPr="00EC5F82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EC5F82">
        <w:rPr>
          <w:rFonts w:ascii="Times New Roman" w:hAnsi="Times New Roman" w:cs="Times New Roman"/>
          <w:sz w:val="28"/>
          <w:szCs w:val="28"/>
        </w:rPr>
        <w:t xml:space="preserve"> на котором планируется строительство (установка) спортивной площадки</w:t>
      </w:r>
      <w:r w:rsidR="00083B71">
        <w:rPr>
          <w:rFonts w:ascii="Times New Roman" w:hAnsi="Times New Roman" w:cs="Times New Roman"/>
          <w:sz w:val="28"/>
          <w:szCs w:val="28"/>
        </w:rPr>
        <w:t>.</w:t>
      </w:r>
      <w:r w:rsidRPr="00EC5F82">
        <w:rPr>
          <w:rFonts w:ascii="Times New Roman" w:hAnsi="Times New Roman" w:cs="Times New Roman"/>
          <w:sz w:val="28"/>
          <w:szCs w:val="28"/>
        </w:rPr>
        <w:t>»;</w:t>
      </w:r>
    </w:p>
    <w:p w:rsidR="00EC5F82" w:rsidRDefault="00EC5F82" w:rsidP="00EC5F82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24549F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 пункт 10 раздела </w:t>
      </w:r>
      <w:r>
        <w:rPr>
          <w:b w:val="0"/>
          <w:sz w:val="28"/>
          <w:szCs w:val="28"/>
          <w:lang w:val="en-US"/>
        </w:rPr>
        <w:t>II</w:t>
      </w:r>
      <w:r w:rsidRPr="00CE12EF">
        <w:rPr>
          <w:szCs w:val="28"/>
        </w:rPr>
        <w:t xml:space="preserve">. </w:t>
      </w:r>
      <w:r w:rsidRPr="008F18AD">
        <w:rPr>
          <w:b w:val="0"/>
          <w:sz w:val="28"/>
          <w:szCs w:val="28"/>
        </w:rPr>
        <w:t>Условия и порядок предоставления субсидии</w:t>
      </w:r>
      <w:r>
        <w:rPr>
          <w:b w:val="0"/>
          <w:sz w:val="28"/>
          <w:szCs w:val="28"/>
        </w:rPr>
        <w:t xml:space="preserve"> изложить </w:t>
      </w:r>
      <w:r w:rsidRPr="008F18AD">
        <w:rPr>
          <w:b w:val="0"/>
          <w:sz w:val="28"/>
          <w:szCs w:val="28"/>
        </w:rPr>
        <w:t>в следующей редакции:</w:t>
      </w:r>
    </w:p>
    <w:p w:rsidR="00AC7DA1" w:rsidRDefault="00EC5F82" w:rsidP="00EC5F82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EC5F82">
        <w:rPr>
          <w:b w:val="0"/>
          <w:sz w:val="28"/>
          <w:szCs w:val="28"/>
        </w:rPr>
        <w:lastRenderedPageBreak/>
        <w:t>«</w:t>
      </w:r>
      <w:r>
        <w:rPr>
          <w:b w:val="0"/>
          <w:sz w:val="28"/>
          <w:szCs w:val="28"/>
        </w:rPr>
        <w:t> </w:t>
      </w:r>
      <w:r w:rsidR="00AC7DA1" w:rsidRPr="00EC5F82">
        <w:rPr>
          <w:b w:val="0"/>
          <w:sz w:val="28"/>
          <w:szCs w:val="28"/>
        </w:rPr>
        <w:t xml:space="preserve">10. Организации, претендующие на получение Субсидии вправе подать любое количество </w:t>
      </w:r>
      <w:hyperlink w:anchor="P261" w:history="1">
        <w:r w:rsidR="00AC7DA1" w:rsidRPr="00EC5F82">
          <w:rPr>
            <w:b w:val="0"/>
            <w:sz w:val="28"/>
            <w:szCs w:val="28"/>
          </w:rPr>
          <w:t>заявок</w:t>
        </w:r>
      </w:hyperlink>
      <w:r w:rsidR="00AC7DA1" w:rsidRPr="00EC5F82">
        <w:rPr>
          <w:b w:val="0"/>
          <w:sz w:val="28"/>
          <w:szCs w:val="28"/>
        </w:rPr>
        <w:t xml:space="preserve"> и проектов</w:t>
      </w:r>
      <w:r w:rsidR="00AD3BC0" w:rsidRPr="00EC5F82">
        <w:rPr>
          <w:b w:val="0"/>
          <w:sz w:val="28"/>
          <w:szCs w:val="28"/>
        </w:rPr>
        <w:t xml:space="preserve"> для реализации на одном земельном участке</w:t>
      </w:r>
      <w:r w:rsidR="00AC7DA1" w:rsidRPr="00EC5F82">
        <w:rPr>
          <w:b w:val="0"/>
          <w:sz w:val="28"/>
          <w:szCs w:val="28"/>
        </w:rPr>
        <w:t>, но только один проект может стать победителем, после его рассмотрения и принятия решения экспертной комиссией по предоставлению субсидии победителям конкурса социально значимых проектов «Спортивный дворик» в 2016 - 2021 годах</w:t>
      </w:r>
      <w:r w:rsidR="00AD3BC0" w:rsidRPr="00EC5F82">
        <w:rPr>
          <w:b w:val="0"/>
          <w:sz w:val="28"/>
          <w:szCs w:val="28"/>
        </w:rPr>
        <w:t xml:space="preserve"> </w:t>
      </w:r>
      <w:r w:rsidR="00AC7DA1" w:rsidRPr="00EC5F82">
        <w:rPr>
          <w:b w:val="0"/>
          <w:sz w:val="28"/>
          <w:szCs w:val="28"/>
        </w:rPr>
        <w:t>(далее - Комиссия)</w:t>
      </w:r>
      <w:proofErr w:type="gramStart"/>
      <w:r w:rsidR="00AC7DA1" w:rsidRPr="00EC5F82">
        <w:rPr>
          <w:b w:val="0"/>
          <w:sz w:val="28"/>
          <w:szCs w:val="28"/>
        </w:rPr>
        <w:t>.</w:t>
      </w:r>
      <w:r w:rsidRPr="00EC5F82">
        <w:rPr>
          <w:b w:val="0"/>
          <w:sz w:val="28"/>
          <w:szCs w:val="28"/>
        </w:rPr>
        <w:t>»</w:t>
      </w:r>
      <w:proofErr w:type="gramEnd"/>
      <w:r w:rsidRPr="00EC5F82">
        <w:rPr>
          <w:b w:val="0"/>
          <w:sz w:val="28"/>
          <w:szCs w:val="28"/>
        </w:rPr>
        <w:t>;</w:t>
      </w:r>
    </w:p>
    <w:p w:rsidR="00E81B69" w:rsidRPr="00763D12" w:rsidRDefault="00E81B69" w:rsidP="00E81B69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spellStart"/>
      <w:r w:rsidRPr="00E81B69">
        <w:rPr>
          <w:szCs w:val="28"/>
        </w:rPr>
        <w:t>д</w:t>
      </w:r>
      <w:proofErr w:type="spellEnd"/>
      <w:r w:rsidRPr="00E81B69">
        <w:rPr>
          <w:szCs w:val="28"/>
        </w:rPr>
        <w:t xml:space="preserve">) пункт 12 раздела </w:t>
      </w:r>
      <w:r w:rsidRPr="00E81B69">
        <w:rPr>
          <w:szCs w:val="28"/>
          <w:lang w:val="en-US"/>
        </w:rPr>
        <w:t>II</w:t>
      </w:r>
      <w:r w:rsidRPr="00E81B69">
        <w:rPr>
          <w:szCs w:val="28"/>
        </w:rPr>
        <w:t xml:space="preserve">. Условия и порядок предоставления субсидии </w:t>
      </w:r>
      <w:r>
        <w:rPr>
          <w:szCs w:val="28"/>
        </w:rPr>
        <w:t>дополнить словами «</w:t>
      </w:r>
      <w:r w:rsidRPr="00E81B69">
        <w:rPr>
          <w:szCs w:val="28"/>
        </w:rPr>
        <w:t>организация являлась получателем субсидии из бюджета УГО на финансовое обеспечение затрат указанных в пункте 8 настоящего Порядка, в течение трех финансовых лет, предшествующих году предоставления субсидии.»;</w:t>
      </w:r>
    </w:p>
    <w:p w:rsidR="00EC5F82" w:rsidRDefault="00E81B69" w:rsidP="00EC5F82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</w:t>
      </w:r>
      <w:r w:rsidR="00EC5F82" w:rsidRPr="0024549F">
        <w:rPr>
          <w:b w:val="0"/>
          <w:sz w:val="28"/>
          <w:szCs w:val="28"/>
        </w:rPr>
        <w:t>)</w:t>
      </w:r>
      <w:r w:rsidR="00EC5F82">
        <w:rPr>
          <w:b w:val="0"/>
          <w:sz w:val="28"/>
          <w:szCs w:val="28"/>
        </w:rPr>
        <w:t xml:space="preserve"> пункт 15 раздела </w:t>
      </w:r>
      <w:r w:rsidR="00EC5F82">
        <w:rPr>
          <w:b w:val="0"/>
          <w:sz w:val="28"/>
          <w:szCs w:val="28"/>
          <w:lang w:val="en-US"/>
        </w:rPr>
        <w:t>II</w:t>
      </w:r>
      <w:r w:rsidR="00EC5F82" w:rsidRPr="00CE12EF">
        <w:rPr>
          <w:szCs w:val="28"/>
        </w:rPr>
        <w:t xml:space="preserve">. </w:t>
      </w:r>
      <w:r w:rsidR="00EC5F82" w:rsidRPr="008F18AD">
        <w:rPr>
          <w:b w:val="0"/>
          <w:sz w:val="28"/>
          <w:szCs w:val="28"/>
        </w:rPr>
        <w:t>Условия и порядок предоставления субсидии</w:t>
      </w:r>
      <w:r w:rsidR="00EC5F82">
        <w:rPr>
          <w:b w:val="0"/>
          <w:sz w:val="28"/>
          <w:szCs w:val="28"/>
        </w:rPr>
        <w:t xml:space="preserve"> изложить </w:t>
      </w:r>
      <w:r w:rsidR="00EC5F82" w:rsidRPr="008F18AD">
        <w:rPr>
          <w:b w:val="0"/>
          <w:sz w:val="28"/>
          <w:szCs w:val="28"/>
        </w:rPr>
        <w:t>в следующей редакции:</w:t>
      </w:r>
    </w:p>
    <w:p w:rsidR="00AC7DA1" w:rsidRPr="00EC5F82" w:rsidRDefault="00EC5F82" w:rsidP="00D82CCC">
      <w:pPr>
        <w:pStyle w:val="ConsPlusNormal"/>
        <w:spacing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>« </w:t>
      </w:r>
      <w:r w:rsidR="00AC7DA1" w:rsidRPr="00EC5F82">
        <w:rPr>
          <w:szCs w:val="28"/>
        </w:rPr>
        <w:t>15. Конкурс проводится в три этапа:</w:t>
      </w:r>
    </w:p>
    <w:p w:rsidR="00AC7DA1" w:rsidRPr="00EC5F82" w:rsidRDefault="00AC7DA1" w:rsidP="00D82CCC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 xml:space="preserve">первый этап - прием заявок и проектов на регистрацию с </w:t>
      </w:r>
      <w:r w:rsidR="00C839B1" w:rsidRPr="00EC5F82">
        <w:rPr>
          <w:szCs w:val="28"/>
        </w:rPr>
        <w:t>17 по 23 февраля</w:t>
      </w:r>
      <w:r w:rsidRPr="00EC5F82">
        <w:rPr>
          <w:szCs w:val="28"/>
        </w:rPr>
        <w:t xml:space="preserve"> текущего года;</w:t>
      </w:r>
    </w:p>
    <w:p w:rsidR="00AC7DA1" w:rsidRPr="00EC5F82" w:rsidRDefault="00AC7DA1" w:rsidP="00D82CCC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 xml:space="preserve">второй этап - рассмотрение комплектности документов </w:t>
      </w:r>
      <w:r w:rsidR="00AF0FEB" w:rsidRPr="00EC5F82">
        <w:rPr>
          <w:szCs w:val="28"/>
        </w:rPr>
        <w:t xml:space="preserve">                                     </w:t>
      </w:r>
      <w:r w:rsidRPr="00EC5F82">
        <w:rPr>
          <w:szCs w:val="28"/>
        </w:rPr>
        <w:t xml:space="preserve">и достоверности представленной информации с </w:t>
      </w:r>
      <w:r w:rsidR="00C839B1" w:rsidRPr="00EC5F82">
        <w:rPr>
          <w:szCs w:val="28"/>
        </w:rPr>
        <w:t>24 февраля</w:t>
      </w:r>
      <w:r w:rsidRPr="00EC5F82">
        <w:rPr>
          <w:szCs w:val="28"/>
        </w:rPr>
        <w:t xml:space="preserve"> по </w:t>
      </w:r>
      <w:r w:rsidR="00C839B1" w:rsidRPr="00EC5F82">
        <w:rPr>
          <w:szCs w:val="28"/>
        </w:rPr>
        <w:t xml:space="preserve">03 марта </w:t>
      </w:r>
      <w:r w:rsidRPr="00EC5F82">
        <w:rPr>
          <w:szCs w:val="28"/>
        </w:rPr>
        <w:t xml:space="preserve"> текущего года;</w:t>
      </w:r>
    </w:p>
    <w:p w:rsidR="00AC7DA1" w:rsidRDefault="00AC7DA1" w:rsidP="00D82CCC">
      <w:pPr>
        <w:pStyle w:val="ConsPlusNormal"/>
        <w:spacing w:before="220"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 xml:space="preserve">третий этап - презентация проектов, их защита и вынесение решения </w:t>
      </w:r>
      <w:r w:rsidR="00AF0FEB" w:rsidRPr="00EC5F82">
        <w:rPr>
          <w:szCs w:val="28"/>
        </w:rPr>
        <w:t xml:space="preserve">                      </w:t>
      </w:r>
      <w:r w:rsidRPr="00EC5F82">
        <w:rPr>
          <w:szCs w:val="28"/>
        </w:rPr>
        <w:t xml:space="preserve">о победителях Конкурса с </w:t>
      </w:r>
      <w:r w:rsidR="00C839B1" w:rsidRPr="00EC5F82">
        <w:rPr>
          <w:szCs w:val="28"/>
        </w:rPr>
        <w:t>04 по 13 марта</w:t>
      </w:r>
      <w:r w:rsidRPr="00EC5F82">
        <w:rPr>
          <w:szCs w:val="28"/>
        </w:rPr>
        <w:t xml:space="preserve"> текущего года</w:t>
      </w:r>
      <w:proofErr w:type="gramStart"/>
      <w:r w:rsidRPr="00EC5F82">
        <w:rPr>
          <w:szCs w:val="28"/>
        </w:rPr>
        <w:t>.</w:t>
      </w:r>
      <w:r w:rsidR="00EC5F82">
        <w:rPr>
          <w:szCs w:val="28"/>
        </w:rPr>
        <w:t>»;</w:t>
      </w:r>
      <w:proofErr w:type="gramEnd"/>
    </w:p>
    <w:p w:rsidR="00EC5F82" w:rsidRDefault="00E81B69" w:rsidP="00EC5F82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</w:t>
      </w:r>
      <w:r w:rsidR="00EC5F82" w:rsidRPr="0024549F">
        <w:rPr>
          <w:b w:val="0"/>
          <w:sz w:val="28"/>
          <w:szCs w:val="28"/>
        </w:rPr>
        <w:t>)</w:t>
      </w:r>
      <w:r w:rsidR="00EC5F82">
        <w:rPr>
          <w:b w:val="0"/>
          <w:sz w:val="28"/>
          <w:szCs w:val="28"/>
        </w:rPr>
        <w:t xml:space="preserve"> пункт 24 раздела </w:t>
      </w:r>
      <w:r w:rsidR="00EC5F82">
        <w:rPr>
          <w:b w:val="0"/>
          <w:sz w:val="28"/>
          <w:szCs w:val="28"/>
          <w:lang w:val="en-US"/>
        </w:rPr>
        <w:t>II</w:t>
      </w:r>
      <w:r w:rsidR="00EC5F82" w:rsidRPr="00CE12EF">
        <w:rPr>
          <w:szCs w:val="28"/>
        </w:rPr>
        <w:t xml:space="preserve">. </w:t>
      </w:r>
      <w:r w:rsidR="00EC5F82" w:rsidRPr="008F18AD">
        <w:rPr>
          <w:b w:val="0"/>
          <w:sz w:val="28"/>
          <w:szCs w:val="28"/>
        </w:rPr>
        <w:t>Условия и порядок предоставления субсидии</w:t>
      </w:r>
      <w:r w:rsidR="00EC5F82">
        <w:rPr>
          <w:b w:val="0"/>
          <w:sz w:val="28"/>
          <w:szCs w:val="28"/>
        </w:rPr>
        <w:t xml:space="preserve"> изложить </w:t>
      </w:r>
      <w:r w:rsidR="00EC5F82" w:rsidRPr="008F18AD">
        <w:rPr>
          <w:b w:val="0"/>
          <w:sz w:val="28"/>
          <w:szCs w:val="28"/>
        </w:rPr>
        <w:t>в следующей редакции:</w:t>
      </w:r>
    </w:p>
    <w:p w:rsidR="00EC5F82" w:rsidRPr="00EC5F82" w:rsidRDefault="00EC5F82" w:rsidP="00EC5F82">
      <w:pPr>
        <w:pStyle w:val="ConsPlusNormal"/>
        <w:spacing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>«24. Размер Субсидии на реализацию проектов составляет:</w:t>
      </w:r>
    </w:p>
    <w:p w:rsidR="00EC5F82" w:rsidRPr="00EC5F82" w:rsidRDefault="00EC5F82" w:rsidP="00EC5F82">
      <w:pPr>
        <w:pStyle w:val="ConsPlusNormal"/>
        <w:spacing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>два проекта, занявших первое место - 2500000 рублей;</w:t>
      </w:r>
    </w:p>
    <w:p w:rsidR="00EC5F82" w:rsidRPr="00EC5F82" w:rsidRDefault="00EC5F82" w:rsidP="00EC5F82">
      <w:pPr>
        <w:pStyle w:val="ConsPlusNormal"/>
        <w:spacing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>десять проектов, занявших второе место - 1500000 рублей;</w:t>
      </w:r>
    </w:p>
    <w:p w:rsidR="00EC5F82" w:rsidRPr="000762D5" w:rsidRDefault="00EC5F82" w:rsidP="00EC5F82">
      <w:pPr>
        <w:pStyle w:val="ConsPlusNormal"/>
        <w:spacing w:line="348" w:lineRule="auto"/>
        <w:ind w:firstLine="709"/>
        <w:contextualSpacing/>
        <w:jc w:val="both"/>
        <w:rPr>
          <w:szCs w:val="28"/>
        </w:rPr>
      </w:pPr>
      <w:r w:rsidRPr="00EC5F82">
        <w:rPr>
          <w:szCs w:val="28"/>
        </w:rPr>
        <w:t>пять проектов, занявших третье место - 1000000 рублей</w:t>
      </w:r>
      <w:proofErr w:type="gramStart"/>
      <w:r w:rsidR="00083B71">
        <w:rPr>
          <w:szCs w:val="28"/>
        </w:rPr>
        <w:t>.</w:t>
      </w:r>
      <w:r w:rsidRPr="00EC5F82">
        <w:rPr>
          <w:szCs w:val="28"/>
        </w:rPr>
        <w:t>»</w:t>
      </w:r>
      <w:r w:rsidR="00083B71">
        <w:rPr>
          <w:szCs w:val="28"/>
        </w:rPr>
        <w:t>.</w:t>
      </w:r>
      <w:proofErr w:type="gramEnd"/>
    </w:p>
    <w:p w:rsidR="00AC7DA1" w:rsidRPr="005314EF" w:rsidRDefault="00AC7DA1" w:rsidP="00D82CCC">
      <w:pPr>
        <w:pStyle w:val="a6"/>
        <w:widowControl w:val="0"/>
        <w:tabs>
          <w:tab w:val="left" w:pos="720"/>
        </w:tabs>
        <w:spacing w:after="0" w:line="34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14EF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AC7DA1" w:rsidRPr="00E676A5" w:rsidRDefault="00AC7DA1" w:rsidP="00D82CCC">
      <w:pPr>
        <w:widowControl w:val="0"/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314EF">
        <w:rPr>
          <w:rFonts w:ascii="Times New Roman" w:hAnsi="Times New Roman" w:cs="Times New Roman"/>
          <w:sz w:val="28"/>
          <w:szCs w:val="28"/>
        </w:rPr>
        <w:t>. Управлению информатизации и организации предоставления муниципальных услуг администрации Уссурийского городского</w:t>
      </w:r>
      <w:r w:rsidRPr="00E676A5">
        <w:rPr>
          <w:rFonts w:ascii="Times New Roman" w:hAnsi="Times New Roman" w:cs="Times New Roman"/>
          <w:sz w:val="28"/>
          <w:szCs w:val="28"/>
        </w:rPr>
        <w:t xml:space="preserve"> округа (Панченко) </w:t>
      </w:r>
      <w:proofErr w:type="gramStart"/>
      <w:r w:rsidRPr="00E676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76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AC7DA1" w:rsidRPr="00E676A5" w:rsidRDefault="00AC7DA1" w:rsidP="002E3087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DA1" w:rsidRPr="00E676A5" w:rsidRDefault="00AC7DA1" w:rsidP="002E3087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7DA1" w:rsidRPr="00E676A5" w:rsidRDefault="006D5C9C" w:rsidP="002E30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7DA1" w:rsidRPr="00E676A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A07890" w:rsidRPr="00AC7DA1" w:rsidRDefault="00AC7DA1" w:rsidP="002E3087">
      <w:pPr>
        <w:spacing w:line="240" w:lineRule="auto"/>
        <w:rPr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>Уссурийского городского округа                                                          Е.Е. Корж</w:t>
      </w:r>
    </w:p>
    <w:sectPr w:rsidR="00A07890" w:rsidRPr="00AC7DA1" w:rsidSect="00AC7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BB2210" w15:done="0"/>
  <w15:commentEx w15:paraId="75168B90" w15:done="0"/>
  <w15:commentEx w15:paraId="7CF505A6" w15:done="0"/>
  <w15:commentEx w15:paraId="54488D8F" w15:done="0"/>
  <w15:commentEx w15:paraId="7E6B7B51" w15:done="0"/>
  <w15:commentEx w15:paraId="7C66C07E" w15:done="0"/>
  <w15:commentEx w15:paraId="0CF39B89" w15:done="0"/>
  <w15:commentEx w15:paraId="0F959971" w15:done="0"/>
  <w15:commentEx w15:paraId="2EEB18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A9" w:rsidRDefault="00D11DA9" w:rsidP="00305832">
      <w:pPr>
        <w:spacing w:after="0" w:line="240" w:lineRule="auto"/>
      </w:pPr>
      <w:r>
        <w:separator/>
      </w:r>
    </w:p>
  </w:endnote>
  <w:endnote w:type="continuationSeparator" w:id="0">
    <w:p w:rsidR="00D11DA9" w:rsidRDefault="00D11DA9" w:rsidP="0030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97" w:rsidRDefault="00CA389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97" w:rsidRDefault="00CA389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97" w:rsidRDefault="00CA389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A9" w:rsidRDefault="00D11DA9" w:rsidP="00305832">
      <w:pPr>
        <w:spacing w:after="0" w:line="240" w:lineRule="auto"/>
      </w:pPr>
      <w:r>
        <w:separator/>
      </w:r>
    </w:p>
  </w:footnote>
  <w:footnote w:type="continuationSeparator" w:id="0">
    <w:p w:rsidR="00D11DA9" w:rsidRDefault="00D11DA9" w:rsidP="0030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97" w:rsidRDefault="00CA38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08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0FEB" w:rsidRPr="00AC7DA1" w:rsidRDefault="00685B3F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0FEB" w:rsidRPr="00AC7D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B6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0FEB" w:rsidRPr="00AC7DA1" w:rsidRDefault="00AF0FEB">
    <w:pPr>
      <w:pStyle w:val="ae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97" w:rsidRDefault="00CA38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B627C4C"/>
    <w:multiLevelType w:val="hybridMultilevel"/>
    <w:tmpl w:val="C3E85870"/>
    <w:lvl w:ilvl="0" w:tplc="4F58388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3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Анатольевна Борисевич">
    <w15:presenceInfo w15:providerId="AD" w15:userId="S-1-5-21-3940956941-1021089799-3269007342-11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1CB7"/>
    <w:rsid w:val="00014789"/>
    <w:rsid w:val="00021741"/>
    <w:rsid w:val="00025D83"/>
    <w:rsid w:val="00043ECD"/>
    <w:rsid w:val="000543A4"/>
    <w:rsid w:val="00056F29"/>
    <w:rsid w:val="000762D5"/>
    <w:rsid w:val="00077675"/>
    <w:rsid w:val="00083B71"/>
    <w:rsid w:val="00094DFC"/>
    <w:rsid w:val="000A72D0"/>
    <w:rsid w:val="000E5C1D"/>
    <w:rsid w:val="000E7527"/>
    <w:rsid w:val="000F1535"/>
    <w:rsid w:val="000F1984"/>
    <w:rsid w:val="00106E68"/>
    <w:rsid w:val="00117DC2"/>
    <w:rsid w:val="001451E8"/>
    <w:rsid w:val="00160858"/>
    <w:rsid w:val="001610F6"/>
    <w:rsid w:val="00182972"/>
    <w:rsid w:val="001879F7"/>
    <w:rsid w:val="001A1C97"/>
    <w:rsid w:val="001D4B4F"/>
    <w:rsid w:val="001E00FF"/>
    <w:rsid w:val="001E012C"/>
    <w:rsid w:val="001E40E2"/>
    <w:rsid w:val="001F2E7A"/>
    <w:rsid w:val="00200261"/>
    <w:rsid w:val="00226708"/>
    <w:rsid w:val="00231480"/>
    <w:rsid w:val="0024549F"/>
    <w:rsid w:val="00261B2F"/>
    <w:rsid w:val="002678E5"/>
    <w:rsid w:val="00272658"/>
    <w:rsid w:val="00277FAA"/>
    <w:rsid w:val="00282B04"/>
    <w:rsid w:val="00284B87"/>
    <w:rsid w:val="00292E6F"/>
    <w:rsid w:val="00296B76"/>
    <w:rsid w:val="002A15FE"/>
    <w:rsid w:val="002A7D5D"/>
    <w:rsid w:val="002B3724"/>
    <w:rsid w:val="002B5865"/>
    <w:rsid w:val="002C3B28"/>
    <w:rsid w:val="002E1A85"/>
    <w:rsid w:val="002E3087"/>
    <w:rsid w:val="0030350D"/>
    <w:rsid w:val="00305832"/>
    <w:rsid w:val="00330189"/>
    <w:rsid w:val="0033628D"/>
    <w:rsid w:val="0034333D"/>
    <w:rsid w:val="00360137"/>
    <w:rsid w:val="00362D6D"/>
    <w:rsid w:val="00367074"/>
    <w:rsid w:val="003934B1"/>
    <w:rsid w:val="003A40E7"/>
    <w:rsid w:val="003C2077"/>
    <w:rsid w:val="003C5DD9"/>
    <w:rsid w:val="003C787D"/>
    <w:rsid w:val="003D1D66"/>
    <w:rsid w:val="003E6C1D"/>
    <w:rsid w:val="00403C6E"/>
    <w:rsid w:val="004412DC"/>
    <w:rsid w:val="004459AB"/>
    <w:rsid w:val="00455B59"/>
    <w:rsid w:val="0049494A"/>
    <w:rsid w:val="004C6DF2"/>
    <w:rsid w:val="004E0E36"/>
    <w:rsid w:val="004E49A4"/>
    <w:rsid w:val="004F5047"/>
    <w:rsid w:val="0051450E"/>
    <w:rsid w:val="0052242A"/>
    <w:rsid w:val="005257CE"/>
    <w:rsid w:val="005314EF"/>
    <w:rsid w:val="005377FA"/>
    <w:rsid w:val="0055258A"/>
    <w:rsid w:val="005636CD"/>
    <w:rsid w:val="005748DD"/>
    <w:rsid w:val="005840BE"/>
    <w:rsid w:val="005B1CB7"/>
    <w:rsid w:val="005E3B91"/>
    <w:rsid w:val="005E6DAA"/>
    <w:rsid w:val="005F7E41"/>
    <w:rsid w:val="00600BCD"/>
    <w:rsid w:val="006257BF"/>
    <w:rsid w:val="006348C0"/>
    <w:rsid w:val="00634914"/>
    <w:rsid w:val="006408A0"/>
    <w:rsid w:val="00655B82"/>
    <w:rsid w:val="00670FA5"/>
    <w:rsid w:val="00671C8C"/>
    <w:rsid w:val="006737F2"/>
    <w:rsid w:val="0068237C"/>
    <w:rsid w:val="00685B3F"/>
    <w:rsid w:val="006A6F20"/>
    <w:rsid w:val="006B2D20"/>
    <w:rsid w:val="006C30EA"/>
    <w:rsid w:val="006D5C9C"/>
    <w:rsid w:val="006E11ED"/>
    <w:rsid w:val="006E1A37"/>
    <w:rsid w:val="006E33CE"/>
    <w:rsid w:val="006F080E"/>
    <w:rsid w:val="00701939"/>
    <w:rsid w:val="00705390"/>
    <w:rsid w:val="00707353"/>
    <w:rsid w:val="0072755B"/>
    <w:rsid w:val="00730B67"/>
    <w:rsid w:val="007426F1"/>
    <w:rsid w:val="00745EB4"/>
    <w:rsid w:val="00746C0F"/>
    <w:rsid w:val="00760CB4"/>
    <w:rsid w:val="007619C1"/>
    <w:rsid w:val="00766733"/>
    <w:rsid w:val="00767734"/>
    <w:rsid w:val="0077171F"/>
    <w:rsid w:val="00772857"/>
    <w:rsid w:val="00786809"/>
    <w:rsid w:val="007875CA"/>
    <w:rsid w:val="00787FBE"/>
    <w:rsid w:val="0079004C"/>
    <w:rsid w:val="00792E60"/>
    <w:rsid w:val="007A11BF"/>
    <w:rsid w:val="007B4CC8"/>
    <w:rsid w:val="007C1E4A"/>
    <w:rsid w:val="007D34EB"/>
    <w:rsid w:val="007D40F7"/>
    <w:rsid w:val="007E4664"/>
    <w:rsid w:val="007E5955"/>
    <w:rsid w:val="007F7DF0"/>
    <w:rsid w:val="00804E81"/>
    <w:rsid w:val="00807A89"/>
    <w:rsid w:val="008157CA"/>
    <w:rsid w:val="00824A7B"/>
    <w:rsid w:val="008263A7"/>
    <w:rsid w:val="008323F3"/>
    <w:rsid w:val="008501DA"/>
    <w:rsid w:val="00866CC4"/>
    <w:rsid w:val="00876788"/>
    <w:rsid w:val="00896F05"/>
    <w:rsid w:val="008A1950"/>
    <w:rsid w:val="008A601C"/>
    <w:rsid w:val="008D28CD"/>
    <w:rsid w:val="008D3B87"/>
    <w:rsid w:val="008E13B0"/>
    <w:rsid w:val="008E2454"/>
    <w:rsid w:val="008E2CA0"/>
    <w:rsid w:val="008E471A"/>
    <w:rsid w:val="008E6B31"/>
    <w:rsid w:val="008F18AD"/>
    <w:rsid w:val="008F24BB"/>
    <w:rsid w:val="008F7541"/>
    <w:rsid w:val="008F796D"/>
    <w:rsid w:val="008F7D30"/>
    <w:rsid w:val="00901487"/>
    <w:rsid w:val="00904FEC"/>
    <w:rsid w:val="009107C9"/>
    <w:rsid w:val="009335F0"/>
    <w:rsid w:val="009337D4"/>
    <w:rsid w:val="00941EB0"/>
    <w:rsid w:val="00944414"/>
    <w:rsid w:val="009476E5"/>
    <w:rsid w:val="0097576D"/>
    <w:rsid w:val="00981230"/>
    <w:rsid w:val="00992D6D"/>
    <w:rsid w:val="00993C9A"/>
    <w:rsid w:val="00995763"/>
    <w:rsid w:val="009A59EB"/>
    <w:rsid w:val="009B3DD4"/>
    <w:rsid w:val="009B5508"/>
    <w:rsid w:val="009C5AFB"/>
    <w:rsid w:val="009D4190"/>
    <w:rsid w:val="009E0E0E"/>
    <w:rsid w:val="009E3E65"/>
    <w:rsid w:val="009E6F98"/>
    <w:rsid w:val="00A076AB"/>
    <w:rsid w:val="00A07890"/>
    <w:rsid w:val="00A234A0"/>
    <w:rsid w:val="00A27A1D"/>
    <w:rsid w:val="00A30864"/>
    <w:rsid w:val="00A50E90"/>
    <w:rsid w:val="00A72E1B"/>
    <w:rsid w:val="00A778EE"/>
    <w:rsid w:val="00A82B39"/>
    <w:rsid w:val="00A90C5E"/>
    <w:rsid w:val="00A916D1"/>
    <w:rsid w:val="00AA25A0"/>
    <w:rsid w:val="00AA6390"/>
    <w:rsid w:val="00AA64B7"/>
    <w:rsid w:val="00AB6AD8"/>
    <w:rsid w:val="00AC2BFF"/>
    <w:rsid w:val="00AC5C43"/>
    <w:rsid w:val="00AC7DA1"/>
    <w:rsid w:val="00AD3BC0"/>
    <w:rsid w:val="00AE18B2"/>
    <w:rsid w:val="00AF0FEB"/>
    <w:rsid w:val="00AF7D83"/>
    <w:rsid w:val="00B07454"/>
    <w:rsid w:val="00B16A2E"/>
    <w:rsid w:val="00B35DA9"/>
    <w:rsid w:val="00B43720"/>
    <w:rsid w:val="00B534D0"/>
    <w:rsid w:val="00B71F1F"/>
    <w:rsid w:val="00B73720"/>
    <w:rsid w:val="00B74B01"/>
    <w:rsid w:val="00B90B2E"/>
    <w:rsid w:val="00B92A41"/>
    <w:rsid w:val="00BA0130"/>
    <w:rsid w:val="00BA6158"/>
    <w:rsid w:val="00BB0387"/>
    <w:rsid w:val="00BB1884"/>
    <w:rsid w:val="00BC0980"/>
    <w:rsid w:val="00BC2767"/>
    <w:rsid w:val="00BC6874"/>
    <w:rsid w:val="00BD67DA"/>
    <w:rsid w:val="00C13385"/>
    <w:rsid w:val="00C17C02"/>
    <w:rsid w:val="00C225C4"/>
    <w:rsid w:val="00C370B9"/>
    <w:rsid w:val="00C438BF"/>
    <w:rsid w:val="00C44444"/>
    <w:rsid w:val="00C55420"/>
    <w:rsid w:val="00C74A30"/>
    <w:rsid w:val="00C81E90"/>
    <w:rsid w:val="00C839B1"/>
    <w:rsid w:val="00C87EA6"/>
    <w:rsid w:val="00C94D24"/>
    <w:rsid w:val="00C95F55"/>
    <w:rsid w:val="00CA3897"/>
    <w:rsid w:val="00CA571A"/>
    <w:rsid w:val="00CB4522"/>
    <w:rsid w:val="00CD2F56"/>
    <w:rsid w:val="00CE53B5"/>
    <w:rsid w:val="00CF1F1F"/>
    <w:rsid w:val="00CF41C6"/>
    <w:rsid w:val="00D00639"/>
    <w:rsid w:val="00D00DEA"/>
    <w:rsid w:val="00D03271"/>
    <w:rsid w:val="00D11DA9"/>
    <w:rsid w:val="00D17508"/>
    <w:rsid w:val="00D261EB"/>
    <w:rsid w:val="00D36A13"/>
    <w:rsid w:val="00D411E5"/>
    <w:rsid w:val="00D56F68"/>
    <w:rsid w:val="00D63F2A"/>
    <w:rsid w:val="00D67337"/>
    <w:rsid w:val="00D81A81"/>
    <w:rsid w:val="00D82CCC"/>
    <w:rsid w:val="00D9002F"/>
    <w:rsid w:val="00DA3053"/>
    <w:rsid w:val="00DA3B2C"/>
    <w:rsid w:val="00DC0855"/>
    <w:rsid w:val="00DC521C"/>
    <w:rsid w:val="00DD06DC"/>
    <w:rsid w:val="00DE2D43"/>
    <w:rsid w:val="00DF3DD1"/>
    <w:rsid w:val="00DF6E98"/>
    <w:rsid w:val="00E1109E"/>
    <w:rsid w:val="00E13678"/>
    <w:rsid w:val="00E468BB"/>
    <w:rsid w:val="00E51215"/>
    <w:rsid w:val="00E676A5"/>
    <w:rsid w:val="00E71CF3"/>
    <w:rsid w:val="00E763AA"/>
    <w:rsid w:val="00E81B69"/>
    <w:rsid w:val="00E85CF8"/>
    <w:rsid w:val="00E9599F"/>
    <w:rsid w:val="00EA5F07"/>
    <w:rsid w:val="00EB0AB0"/>
    <w:rsid w:val="00EB1CE7"/>
    <w:rsid w:val="00EB3562"/>
    <w:rsid w:val="00EB3577"/>
    <w:rsid w:val="00EC0DE0"/>
    <w:rsid w:val="00EC5F82"/>
    <w:rsid w:val="00EC6C0B"/>
    <w:rsid w:val="00EC7A4B"/>
    <w:rsid w:val="00ED2ABB"/>
    <w:rsid w:val="00ED7A2C"/>
    <w:rsid w:val="00F11C14"/>
    <w:rsid w:val="00F12B99"/>
    <w:rsid w:val="00F21B9B"/>
    <w:rsid w:val="00F32951"/>
    <w:rsid w:val="00F36693"/>
    <w:rsid w:val="00F4114E"/>
    <w:rsid w:val="00F417BF"/>
    <w:rsid w:val="00F46E49"/>
    <w:rsid w:val="00F5150A"/>
    <w:rsid w:val="00F53FCD"/>
    <w:rsid w:val="00F618FD"/>
    <w:rsid w:val="00F63975"/>
    <w:rsid w:val="00F74ACE"/>
    <w:rsid w:val="00F7709C"/>
    <w:rsid w:val="00F829BA"/>
    <w:rsid w:val="00F85C4D"/>
    <w:rsid w:val="00F955E2"/>
    <w:rsid w:val="00F97C59"/>
    <w:rsid w:val="00FA0C52"/>
    <w:rsid w:val="00FA123A"/>
    <w:rsid w:val="00FB55D5"/>
    <w:rsid w:val="00FC2075"/>
    <w:rsid w:val="00FD11D8"/>
    <w:rsid w:val="00FD120A"/>
    <w:rsid w:val="00FE6A05"/>
    <w:rsid w:val="00FF1DF1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25D8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25D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D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25D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25D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5832"/>
  </w:style>
  <w:style w:type="paragraph" w:styleId="af0">
    <w:name w:val="footer"/>
    <w:basedOn w:val="a"/>
    <w:link w:val="af1"/>
    <w:uiPriority w:val="99"/>
    <w:semiHidden/>
    <w:unhideWhenUsed/>
    <w:rsid w:val="0030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155DD9BBD3947FE95D3A3151B549E1035CF1675F28E4937B2303232668B070AC703AB6CF0F137DB6E265FB4k8NFX" TargetMode="Externa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12E4-FE72-4FE5-8A23-07E5F603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time</cp:lastModifiedBy>
  <cp:revision>6</cp:revision>
  <cp:lastPrinted>2019-09-24T04:00:00Z</cp:lastPrinted>
  <dcterms:created xsi:type="dcterms:W3CDTF">2019-08-01T06:20:00Z</dcterms:created>
  <dcterms:modified xsi:type="dcterms:W3CDTF">2019-09-24T04:02:00Z</dcterms:modified>
</cp:coreProperties>
</file>