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200E31" w:rsidP="00200E3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D561B2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Pr="00334719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6753BD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6753BD" w:rsidP="006753BD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8"/>
          <w:szCs w:val="28"/>
        </w:r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DD0432" w:rsidRPr="00DD0432" w:rsidRDefault="00DD0432" w:rsidP="00DD0432">
          <w:pPr>
            <w:tabs>
              <w:tab w:val="left" w:pos="5670"/>
            </w:tabs>
            <w:ind w:left="284" w:right="3684"/>
            <w:rPr>
              <w:sz w:val="28"/>
              <w:szCs w:val="28"/>
            </w:rPr>
          </w:pPr>
          <w:r w:rsidRPr="00DD0432">
            <w:rPr>
              <w:sz w:val="28"/>
              <w:szCs w:val="28"/>
            </w:rPr>
            <w:t>О внесении изменений</w:t>
          </w:r>
          <w:r w:rsidRPr="00DD0432">
            <w:rPr>
              <w:sz w:val="28"/>
              <w:szCs w:val="28"/>
            </w:rPr>
            <w:br/>
            <w:t xml:space="preserve">в постановление администрации Уссурийского городского </w:t>
          </w:r>
          <w:r w:rsidRPr="00DD0432">
            <w:rPr>
              <w:sz w:val="28"/>
              <w:szCs w:val="28"/>
            </w:rPr>
            <w:br/>
            <w:t xml:space="preserve">округа от 16 декабря 2022 года </w:t>
          </w:r>
          <w:r w:rsidRPr="00DD0432">
            <w:rPr>
              <w:sz w:val="28"/>
              <w:szCs w:val="28"/>
            </w:rPr>
            <w:br/>
            <w:t xml:space="preserve">№ 3516-НПА «Об утверждении муниципальной программы </w:t>
          </w:r>
          <w:r w:rsidRPr="00DD0432">
            <w:rPr>
              <w:sz w:val="28"/>
              <w:szCs w:val="28"/>
            </w:rPr>
            <w:br/>
            <w:t>«Обеспечение инженерной инфраструктурой, качественными услугами жилищно-коммунального хозяйства населения Уссурийского городского округа» на 2023-2025 годы  и о признании утратившим силу постановлений администрации Уссурийского городского округа от 30 апреля 2014 года № 1585-НПА «Об утверждении муниципальной программы «Стимулирование развития жилищного строительства на территории Уссурийского городского округа на 2014-2017 годы», от 21 ноября 2017 года № 3431-НПА «Об утверждении муниципальной программы «Чистая вода в Уссурийском городском округе» на 2018 -2024 годы»</w:t>
          </w:r>
        </w:p>
        <w:p w:rsidR="00DD0432" w:rsidRPr="00DD0432" w:rsidRDefault="00DD0432" w:rsidP="00DD0432">
          <w:pPr>
            <w:tabs>
              <w:tab w:val="left" w:pos="5670"/>
            </w:tabs>
            <w:ind w:right="3684"/>
            <w:rPr>
              <w:sz w:val="28"/>
              <w:szCs w:val="28"/>
            </w:rPr>
          </w:pPr>
        </w:p>
        <w:p w:rsidR="00DD0432" w:rsidRPr="00574DEE" w:rsidRDefault="00DD0432" w:rsidP="00DD0432">
          <w:pPr>
            <w:tabs>
              <w:tab w:val="left" w:pos="5670"/>
            </w:tabs>
            <w:ind w:right="3684"/>
            <w:rPr>
              <w:szCs w:val="28"/>
            </w:rPr>
          </w:pPr>
        </w:p>
        <w:p w:rsidR="00D561B2" w:rsidRPr="00AA7993" w:rsidRDefault="008D35DE" w:rsidP="001C24EE">
          <w:pPr>
            <w:pStyle w:val="aa"/>
          </w:pPr>
        </w:p>
      </w:sdtContent>
    </w:sdt>
    <w:p w:rsidR="00234D8B" w:rsidRPr="00B0112A" w:rsidRDefault="00234D8B" w:rsidP="001C24EE">
      <w:pPr>
        <w:ind w:right="5385"/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DD0432" w:rsidRDefault="00DD0432" w:rsidP="00DD0432">
          <w:pPr>
            <w:pStyle w:val="ab"/>
          </w:pPr>
          <w:r>
            <w:t>В соответствии со статьей 16 Федерал</w:t>
          </w:r>
          <w:r w:rsidR="00B877E6">
            <w:t>ьного закона от 06 октября 2003 </w:t>
          </w:r>
          <w:r>
            <w:t xml:space="preserve">года № 131-ФЗ «Об общих принципах организации местного самоуправления в Российской Федерации», Уставом Уссурийского городского округа, постановлением администрации Уссурийского городского округа от 31 марта 2015 года № 895-НПА «Об утверждении </w:t>
          </w:r>
          <w:r>
            <w:lastRenderedPageBreak/>
            <w:t>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округа, в связи с уточнением объемов бюджетных ассигнований муниципальной программы.</w:t>
          </w:r>
        </w:p>
        <w:p w:rsidR="00424A63" w:rsidRDefault="00424A63" w:rsidP="00424A63">
          <w:pPr>
            <w:pStyle w:val="ab"/>
            <w:ind w:firstLine="0"/>
          </w:pPr>
        </w:p>
        <w:p w:rsidR="00DD0432" w:rsidRDefault="00DD0432" w:rsidP="00424A63">
          <w:pPr>
            <w:pStyle w:val="ab"/>
            <w:ind w:firstLine="0"/>
          </w:pPr>
          <w:r>
            <w:t>ПОСТАНОВЛЯЕТ:</w:t>
          </w:r>
        </w:p>
        <w:p w:rsidR="00DD0432" w:rsidRDefault="00DD0432" w:rsidP="00DD0432">
          <w:pPr>
            <w:pStyle w:val="ab"/>
          </w:pPr>
        </w:p>
        <w:p w:rsidR="00DD0432" w:rsidRDefault="00DD0432" w:rsidP="00DD0432">
          <w:pPr>
            <w:pStyle w:val="ab"/>
          </w:pPr>
          <w:r>
            <w:t xml:space="preserve">1. Внести в постановление администрации Уссурийского городского </w:t>
          </w:r>
        </w:p>
        <w:p w:rsidR="00DD0432" w:rsidRDefault="00DD0432" w:rsidP="00DD0432">
          <w:pPr>
            <w:pStyle w:val="ab"/>
          </w:pPr>
          <w:r>
            <w:t>округа от 16 декабря 2022 года № 3516-НПА «Об утверждении муниципальной программы «Обеспечение инженерной инфраструктурой, качественными услугами жилищно-коммунального хозяйства населения Уссурийского городского округа» на 2023-2025 годы  и о признании утратившим силу постановлений администрации Уссурийского городского округа от 30 апреля 2014 года № 1585-НПА «Об утверждении муниципальной программы «Стимулирование развития жилищного строительства на территории Уссурий</w:t>
          </w:r>
          <w:r w:rsidR="00B877E6">
            <w:t>ского городского округа на 2014</w:t>
          </w:r>
          <w:r w:rsidR="00B877E6">
            <w:noBreakHyphen/>
            <w:t>2017 </w:t>
          </w:r>
          <w:r>
            <w:t>годы», от 21 ноября 2017 года № 3431-НПА «Об утверждении муниципальной программы «Чистая вода в Уссурийском городском округа» на 2018</w:t>
          </w:r>
          <w:r w:rsidR="00B877E6">
            <w:t>-2024 годы (далее-п</w:t>
          </w:r>
          <w:r>
            <w:t>остановление) следующие изменения:</w:t>
          </w:r>
        </w:p>
        <w:p w:rsidR="00DD0432" w:rsidRDefault="00DD0432" w:rsidP="00DD0432">
          <w:pPr>
            <w:pStyle w:val="ab"/>
          </w:pPr>
          <w:r>
            <w:t>в муниципальной программе «Обеспечение инженерной инфраструктурой, качественными услугами жилищно-коммунального хозяйства населения Уссурийского городского округа» на 2023-2025 годы, утвержд</w:t>
          </w:r>
          <w:r w:rsidR="00B877E6">
            <w:t>енной постановлением, (далее - п</w:t>
          </w:r>
          <w:r>
            <w:t>рограмма):</w:t>
          </w:r>
        </w:p>
        <w:p w:rsidR="00DD0432" w:rsidRDefault="00DD0432" w:rsidP="00DD0432">
          <w:pPr>
            <w:pStyle w:val="ab"/>
          </w:pPr>
          <w:r>
            <w:t>а) в Паспорте Программы:</w:t>
          </w:r>
        </w:p>
        <w:p w:rsidR="00DD0432" w:rsidRDefault="00DD0432" w:rsidP="00DD0432">
          <w:pPr>
            <w:pStyle w:val="ab"/>
          </w:pPr>
          <w:r>
            <w:t xml:space="preserve">раздел «Объем бюджетных ассигнований муниципальной программы </w:t>
          </w:r>
        </w:p>
        <w:p w:rsidR="00DD0432" w:rsidRDefault="00DD0432" w:rsidP="00B877E6">
          <w:pPr>
            <w:pStyle w:val="ab"/>
            <w:ind w:firstLine="0"/>
          </w:pPr>
          <w:r>
            <w:t xml:space="preserve">(с расшифровкой по годам и источникам финансирования)» изложить </w:t>
          </w:r>
          <w:r w:rsidR="00B877E6">
            <w:t>в </w:t>
          </w:r>
          <w:r>
            <w:t>следующей редакции:</w:t>
          </w:r>
        </w:p>
        <w:tbl>
          <w:tblPr>
            <w:tblStyle w:val="ac"/>
            <w:tblW w:w="0" w:type="auto"/>
            <w:tblLook w:val="04A0" w:firstRow="1" w:lastRow="0" w:firstColumn="1" w:lastColumn="0" w:noHBand="0" w:noVBand="1"/>
          </w:tblPr>
          <w:tblGrid>
            <w:gridCol w:w="4785"/>
            <w:gridCol w:w="4785"/>
          </w:tblGrid>
          <w:tr w:rsidR="00DD0432" w:rsidRPr="00DD0432" w:rsidTr="005A29B8">
            <w:tc>
              <w:tcPr>
                <w:tcW w:w="4785" w:type="dxa"/>
              </w:tcPr>
              <w:p w:rsidR="00DD0432" w:rsidRPr="00DD0432" w:rsidRDefault="00DD0432" w:rsidP="00DD0432">
                <w:pPr>
                  <w:widowControl w:val="0"/>
                  <w:tabs>
                    <w:tab w:val="left" w:pos="9354"/>
                  </w:tabs>
                  <w:jc w:val="both"/>
                  <w:outlineLvl w:val="0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 xml:space="preserve">Объем бюджетных ассигнований муниципальной программы (с расшифровкой по годам и источникам </w:t>
                </w:r>
                <w:r w:rsidRPr="00DD0432">
                  <w:rPr>
                    <w:sz w:val="27"/>
                    <w:szCs w:val="27"/>
                  </w:rPr>
                  <w:lastRenderedPageBreak/>
                  <w:t>финансирования)</w:t>
                </w:r>
              </w:p>
            </w:tc>
            <w:tc>
              <w:tcPr>
                <w:tcW w:w="4786" w:type="dxa"/>
              </w:tcPr>
              <w:p w:rsidR="00DD0432" w:rsidRPr="00DD0432" w:rsidRDefault="00DD0432" w:rsidP="00DD043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lastRenderedPageBreak/>
                  <w:t xml:space="preserve">Общий объем финансирования Программы на 2023 - 2025 годы планируемых на выполнение </w:t>
                </w:r>
                <w:r w:rsidRPr="00DD0432">
                  <w:rPr>
                    <w:sz w:val="27"/>
                    <w:szCs w:val="27"/>
                  </w:rPr>
                  <w:lastRenderedPageBreak/>
                  <w:t xml:space="preserve">мероприятий муниципальной программы, составляет – </w:t>
                </w:r>
                <w:r w:rsidR="001D7B94" w:rsidRPr="001D7B94">
                  <w:rPr>
                    <w:b/>
                    <w:sz w:val="27"/>
                    <w:szCs w:val="27"/>
                  </w:rPr>
                  <w:t>622 150,283</w:t>
                </w:r>
                <w:r w:rsidRPr="00DD0432">
                  <w:rPr>
                    <w:sz w:val="27"/>
                    <w:szCs w:val="27"/>
                  </w:rPr>
                  <w:t xml:space="preserve"> тыс. рублей, в том числе:</w:t>
                </w:r>
              </w:p>
              <w:p w:rsidR="00DD0432" w:rsidRPr="00DD0432" w:rsidRDefault="00DD0432" w:rsidP="00DD043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>средства краевого бюджета:</w:t>
                </w:r>
              </w:p>
              <w:p w:rsidR="00DD0432" w:rsidRPr="00DD0432" w:rsidRDefault="00DD0432" w:rsidP="00DD043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>2023 год – 251212,539 тыс. рублей;</w:t>
                </w:r>
              </w:p>
              <w:p w:rsidR="00DD0432" w:rsidRPr="00DD0432" w:rsidRDefault="00DD0432" w:rsidP="00DD043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>прогнозная оценка привлекаемых средств краевого бюджета: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 xml:space="preserve">2023 год – </w:t>
                </w:r>
                <w:r w:rsidRPr="004956DC">
                  <w:rPr>
                    <w:b/>
                    <w:sz w:val="27"/>
                    <w:szCs w:val="27"/>
                  </w:rPr>
                  <w:t>124 868,67</w:t>
                </w:r>
                <w:r>
                  <w:rPr>
                    <w:b/>
                    <w:sz w:val="27"/>
                    <w:szCs w:val="27"/>
                  </w:rPr>
                  <w:t>0</w:t>
                </w:r>
                <w:r w:rsidRPr="00DD0432">
                  <w:rPr>
                    <w:sz w:val="27"/>
                    <w:szCs w:val="27"/>
                    <w:shd w:val="clear" w:color="auto" w:fill="FFFFFF"/>
                  </w:rPr>
                  <w:t xml:space="preserve"> </w:t>
                </w:r>
                <w:r w:rsidRPr="00DD0432">
                  <w:rPr>
                    <w:sz w:val="27"/>
                    <w:szCs w:val="27"/>
                  </w:rPr>
                  <w:t>тыс. рублей;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b/>
                    <w:sz w:val="27"/>
                    <w:szCs w:val="27"/>
                  </w:rPr>
                </w:pPr>
                <w:r w:rsidRPr="00DD0432">
                  <w:rPr>
                    <w:b/>
                    <w:sz w:val="27"/>
                    <w:szCs w:val="27"/>
                  </w:rPr>
                  <w:t xml:space="preserve">2024 год- </w:t>
                </w:r>
                <w:r>
                  <w:rPr>
                    <w:b/>
                    <w:sz w:val="27"/>
                    <w:szCs w:val="27"/>
                  </w:rPr>
                  <w:t>135 203,881</w:t>
                </w:r>
                <w:r w:rsidRPr="00DD0432">
                  <w:rPr>
                    <w:rFonts w:eastAsia="Calibri"/>
                    <w:b/>
                    <w:sz w:val="27"/>
                    <w:szCs w:val="27"/>
                  </w:rPr>
                  <w:t xml:space="preserve"> </w:t>
                </w:r>
                <w:r w:rsidRPr="00DD0432">
                  <w:rPr>
                    <w:b/>
                    <w:sz w:val="27"/>
                    <w:szCs w:val="27"/>
                  </w:rPr>
                  <w:t>тыс. рублей;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>2025 год</w:t>
                </w:r>
                <w:r w:rsidRPr="00DD0432">
                  <w:rPr>
                    <w:rFonts w:eastAsia="Calibri"/>
                    <w:sz w:val="27"/>
                    <w:szCs w:val="27"/>
                  </w:rPr>
                  <w:t xml:space="preserve"> – </w:t>
                </w:r>
                <w:r w:rsidRPr="00DD0432">
                  <w:rPr>
                    <w:sz w:val="27"/>
                    <w:szCs w:val="27"/>
                  </w:rPr>
                  <w:t>6 629,355</w:t>
                </w:r>
                <w:r w:rsidRPr="00DD0432">
                  <w:rPr>
                    <w:rFonts w:eastAsia="Calibri"/>
                    <w:sz w:val="27"/>
                    <w:szCs w:val="27"/>
                  </w:rPr>
                  <w:t xml:space="preserve"> </w:t>
                </w:r>
                <w:r w:rsidRPr="00DD0432">
                  <w:rPr>
                    <w:sz w:val="27"/>
                    <w:szCs w:val="27"/>
                  </w:rPr>
                  <w:t>тыс. рублей;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>средства местного бюджета: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 xml:space="preserve">2023 год – </w:t>
                </w:r>
                <w:r w:rsidRPr="004956DC">
                  <w:rPr>
                    <w:b/>
                    <w:sz w:val="27"/>
                    <w:szCs w:val="27"/>
                  </w:rPr>
                  <w:t>2</w:t>
                </w:r>
                <w:r>
                  <w:rPr>
                    <w:b/>
                    <w:sz w:val="27"/>
                    <w:szCs w:val="27"/>
                  </w:rPr>
                  <w:t xml:space="preserve">1 </w:t>
                </w:r>
                <w:r w:rsidRPr="004956DC">
                  <w:rPr>
                    <w:b/>
                    <w:sz w:val="27"/>
                    <w:szCs w:val="27"/>
                  </w:rPr>
                  <w:t>31</w:t>
                </w:r>
                <w:r>
                  <w:rPr>
                    <w:b/>
                    <w:sz w:val="27"/>
                    <w:szCs w:val="27"/>
                  </w:rPr>
                  <w:t>9</w:t>
                </w:r>
                <w:r w:rsidRPr="004956DC">
                  <w:rPr>
                    <w:b/>
                    <w:sz w:val="27"/>
                    <w:szCs w:val="27"/>
                  </w:rPr>
                  <w:t>,7</w:t>
                </w:r>
                <w:r>
                  <w:rPr>
                    <w:b/>
                    <w:sz w:val="27"/>
                    <w:szCs w:val="27"/>
                  </w:rPr>
                  <w:t>3</w:t>
                </w:r>
                <w:r w:rsidRPr="004956DC">
                  <w:rPr>
                    <w:b/>
                    <w:sz w:val="27"/>
                    <w:szCs w:val="27"/>
                  </w:rPr>
                  <w:t>2</w:t>
                </w:r>
                <w:r w:rsidRPr="00DD0432">
                  <w:rPr>
                    <w:sz w:val="27"/>
                    <w:szCs w:val="27"/>
                  </w:rPr>
                  <w:t xml:space="preserve"> тыс. рублей;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b/>
                    <w:sz w:val="27"/>
                    <w:szCs w:val="27"/>
                  </w:rPr>
                </w:pPr>
                <w:r w:rsidRPr="00DD0432">
                  <w:rPr>
                    <w:b/>
                    <w:sz w:val="27"/>
                    <w:szCs w:val="27"/>
                  </w:rPr>
                  <w:t xml:space="preserve">2024 год – </w:t>
                </w:r>
                <w:r>
                  <w:rPr>
                    <w:b/>
                    <w:sz w:val="27"/>
                    <w:szCs w:val="27"/>
                  </w:rPr>
                  <w:t>1</w:t>
                </w:r>
                <w:r w:rsidRPr="00DD0432">
                  <w:rPr>
                    <w:b/>
                    <w:sz w:val="27"/>
                    <w:szCs w:val="27"/>
                  </w:rPr>
                  <w:t>1</w:t>
                </w:r>
                <w:r>
                  <w:rPr>
                    <w:b/>
                    <w:sz w:val="27"/>
                    <w:szCs w:val="27"/>
                  </w:rPr>
                  <w:t>2</w:t>
                </w:r>
                <w:r w:rsidRPr="00DD0432">
                  <w:rPr>
                    <w:b/>
                    <w:sz w:val="27"/>
                    <w:szCs w:val="27"/>
                  </w:rPr>
                  <w:t>1,614 тыс.рублей;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>прогнозная оценка привлекаемых средств из местного бюджета: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 xml:space="preserve">2023 год – </w:t>
                </w:r>
                <w:r w:rsidRPr="000C0353">
                  <w:rPr>
                    <w:sz w:val="27"/>
                    <w:szCs w:val="27"/>
                  </w:rPr>
                  <w:t>8 018,228</w:t>
                </w:r>
                <w:r w:rsidRPr="00DD0432">
                  <w:rPr>
                    <w:sz w:val="27"/>
                    <w:szCs w:val="27"/>
                  </w:rPr>
                  <w:t xml:space="preserve"> тыс. рублей;</w:t>
                </w:r>
              </w:p>
              <w:p w:rsidR="00496802" w:rsidRPr="00DD043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 xml:space="preserve">2024 год- </w:t>
                </w:r>
                <w:r w:rsidRPr="000C0353">
                  <w:rPr>
                    <w:sz w:val="27"/>
                    <w:szCs w:val="27"/>
                  </w:rPr>
                  <w:t>3688</w:t>
                </w:r>
                <w:r>
                  <w:rPr>
                    <w:sz w:val="27"/>
                    <w:szCs w:val="27"/>
                  </w:rPr>
                  <w:t>8</w:t>
                </w:r>
                <w:r w:rsidRPr="000C0353">
                  <w:rPr>
                    <w:sz w:val="27"/>
                    <w:szCs w:val="27"/>
                  </w:rPr>
                  <w:t>,13</w:t>
                </w:r>
                <w:r>
                  <w:rPr>
                    <w:sz w:val="27"/>
                    <w:szCs w:val="27"/>
                  </w:rPr>
                  <w:t>3</w:t>
                </w:r>
                <w:r w:rsidRPr="00DD0432">
                  <w:rPr>
                    <w:rFonts w:eastAsia="Calibri"/>
                    <w:sz w:val="27"/>
                    <w:szCs w:val="27"/>
                  </w:rPr>
                  <w:t xml:space="preserve"> </w:t>
                </w:r>
                <w:r w:rsidRPr="00DD0432">
                  <w:rPr>
                    <w:sz w:val="27"/>
                    <w:szCs w:val="27"/>
                  </w:rPr>
                  <w:t>тыс. рублей;</w:t>
                </w:r>
              </w:p>
              <w:p w:rsidR="00496802" w:rsidRDefault="00496802" w:rsidP="0049680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sz w:val="27"/>
                    <w:szCs w:val="27"/>
                  </w:rPr>
                </w:pPr>
                <w:r w:rsidRPr="00DD0432">
                  <w:rPr>
                    <w:sz w:val="27"/>
                    <w:szCs w:val="27"/>
                  </w:rPr>
                  <w:t>2025 год</w:t>
                </w:r>
                <w:r w:rsidRPr="00DD0432">
                  <w:rPr>
                    <w:rFonts w:eastAsia="Calibri"/>
                    <w:sz w:val="27"/>
                    <w:szCs w:val="27"/>
                  </w:rPr>
                  <w:t xml:space="preserve"> – </w:t>
                </w:r>
                <w:r w:rsidRPr="00DD0432">
                  <w:rPr>
                    <w:sz w:val="27"/>
                    <w:szCs w:val="27"/>
                  </w:rPr>
                  <w:t>36 888,131</w:t>
                </w:r>
                <w:r w:rsidRPr="00DD0432">
                  <w:rPr>
                    <w:rFonts w:eastAsia="Calibri"/>
                    <w:sz w:val="27"/>
                    <w:szCs w:val="27"/>
                  </w:rPr>
                  <w:t xml:space="preserve"> </w:t>
                </w:r>
                <w:r w:rsidRPr="00DD0432">
                  <w:rPr>
                    <w:sz w:val="27"/>
                    <w:szCs w:val="27"/>
                  </w:rPr>
                  <w:t>тыс. рублей.</w:t>
                </w:r>
              </w:p>
              <w:p w:rsidR="00DD0432" w:rsidRPr="00DD0432" w:rsidRDefault="00DD0432" w:rsidP="00DD0432">
                <w:pPr>
                  <w:widowControl w:val="0"/>
                  <w:shd w:val="clear" w:color="auto" w:fill="FFFFFF"/>
                  <w:autoSpaceDE w:val="0"/>
                  <w:autoSpaceDN w:val="0"/>
                  <w:jc w:val="both"/>
                  <w:rPr>
                    <w:i/>
                    <w:sz w:val="27"/>
                    <w:szCs w:val="27"/>
                  </w:rPr>
                </w:pPr>
              </w:p>
            </w:tc>
          </w:tr>
        </w:tbl>
        <w:p w:rsidR="00DD0432" w:rsidRDefault="00DD0432" w:rsidP="00DD0432">
          <w:pPr>
            <w:pStyle w:val="ab"/>
          </w:pPr>
        </w:p>
        <w:p w:rsidR="00B877E6" w:rsidRDefault="00DD0432" w:rsidP="00DD0432">
          <w:pPr>
            <w:pStyle w:val="ab"/>
          </w:pPr>
          <w:r>
            <w:t>б) Приложение №1 к Программе «Перечень мероприятий муниципальной программы «Обеспечение инженерной инфраструктурой, качественными услугами жилищно-коммунального хозяйства населения Уссурийского городс</w:t>
          </w:r>
          <w:r w:rsidR="00B877E6">
            <w:t>кого округа» на 2023-2025 годы» к программе:</w:t>
          </w:r>
        </w:p>
        <w:p w:rsidR="009D3682" w:rsidRDefault="009D3682" w:rsidP="009D3682">
          <w:pPr>
            <w:pStyle w:val="ab"/>
          </w:pPr>
          <w:r>
            <w:t xml:space="preserve">раздел «Мероприятия к исполнению задачи №1. Повысить устойчивость и надежность функционирования объектов коммунальной инфраструктуры»  </w:t>
          </w:r>
          <w:r w:rsidR="0057517B">
            <w:t xml:space="preserve">изложить  </w:t>
          </w:r>
          <w:r>
            <w:t>в новой редакции:</w:t>
          </w:r>
        </w:p>
        <w:tbl>
          <w:tblPr>
            <w:tblStyle w:val="ac"/>
            <w:tblW w:w="0" w:type="auto"/>
            <w:tblLook w:val="04A0" w:firstRow="1" w:lastRow="0" w:firstColumn="1" w:lastColumn="0" w:noHBand="0" w:noVBand="1"/>
          </w:tblPr>
          <w:tblGrid>
            <w:gridCol w:w="419"/>
            <w:gridCol w:w="1356"/>
            <w:gridCol w:w="949"/>
            <w:gridCol w:w="1137"/>
            <w:gridCol w:w="925"/>
            <w:gridCol w:w="925"/>
            <w:gridCol w:w="925"/>
            <w:gridCol w:w="851"/>
            <w:gridCol w:w="642"/>
            <w:gridCol w:w="1441"/>
          </w:tblGrid>
          <w:tr w:rsidR="009D3682" w:rsidRPr="0058399A" w:rsidTr="000442CF">
            <w:trPr>
              <w:trHeight w:val="341"/>
            </w:trPr>
            <w:tc>
              <w:tcPr>
                <w:tcW w:w="419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 w:rsidRPr="0058399A">
                  <w:rPr>
                    <w:sz w:val="18"/>
                    <w:szCs w:val="18"/>
                  </w:rPr>
                  <w:t>№ п/п</w:t>
                </w:r>
              </w:p>
            </w:tc>
            <w:tc>
              <w:tcPr>
                <w:tcW w:w="1356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 w:rsidRPr="0058399A">
                  <w:rPr>
                    <w:sz w:val="18"/>
                    <w:szCs w:val="18"/>
                  </w:rPr>
                  <w:t>Перечень мероприятий</w:t>
                </w:r>
              </w:p>
            </w:tc>
            <w:tc>
              <w:tcPr>
                <w:tcW w:w="949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Код бюджетной класси-фикации</w:t>
                </w:r>
              </w:p>
            </w:tc>
            <w:tc>
              <w:tcPr>
                <w:tcW w:w="1137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Источники финанси-рования</w:t>
                </w:r>
              </w:p>
            </w:tc>
            <w:tc>
              <w:tcPr>
                <w:tcW w:w="925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Объем финанси-рования, тыс.руб.</w:t>
                </w:r>
              </w:p>
            </w:tc>
            <w:tc>
              <w:tcPr>
                <w:tcW w:w="2701" w:type="dxa"/>
                <w:gridSpan w:val="3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В том числе, по годам, тыс.руб.</w:t>
                </w:r>
              </w:p>
            </w:tc>
            <w:tc>
              <w:tcPr>
                <w:tcW w:w="642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Срок испол-нения</w:t>
                </w:r>
              </w:p>
            </w:tc>
            <w:tc>
              <w:tcPr>
                <w:tcW w:w="1441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Ответственный исполнитель, соисполнители, участники</w:t>
                </w:r>
              </w:p>
            </w:tc>
          </w:tr>
          <w:tr w:rsidR="009D3682" w:rsidRPr="0058399A" w:rsidTr="000442CF">
            <w:trPr>
              <w:trHeight w:val="283"/>
            </w:trPr>
            <w:tc>
              <w:tcPr>
                <w:tcW w:w="419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356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49" w:type="dxa"/>
                <w:vMerge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  <w:vMerge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25" w:type="dxa"/>
                <w:vMerge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2023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2024</w:t>
                </w:r>
              </w:p>
            </w:tc>
            <w:tc>
              <w:tcPr>
                <w:tcW w:w="851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2025</w:t>
                </w:r>
              </w:p>
            </w:tc>
            <w:tc>
              <w:tcPr>
                <w:tcW w:w="642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441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</w:tr>
          <w:tr w:rsidR="009D3682" w:rsidRPr="0058399A" w:rsidTr="000442CF">
            <w:trPr>
              <w:trHeight w:val="283"/>
            </w:trPr>
            <w:tc>
              <w:tcPr>
                <w:tcW w:w="419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</w:t>
                </w:r>
              </w:p>
            </w:tc>
            <w:tc>
              <w:tcPr>
                <w:tcW w:w="1356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</w:t>
                </w:r>
              </w:p>
            </w:tc>
            <w:tc>
              <w:tcPr>
                <w:tcW w:w="949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</w:t>
                </w:r>
              </w:p>
            </w:tc>
            <w:tc>
              <w:tcPr>
                <w:tcW w:w="1137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4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</w:t>
                </w:r>
              </w:p>
            </w:tc>
            <w:tc>
              <w:tcPr>
                <w:tcW w:w="851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8</w:t>
                </w:r>
              </w:p>
            </w:tc>
            <w:tc>
              <w:tcPr>
                <w:tcW w:w="642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9</w:t>
                </w:r>
              </w:p>
            </w:tc>
            <w:tc>
              <w:tcPr>
                <w:tcW w:w="1441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</w:t>
                </w:r>
              </w:p>
            </w:tc>
          </w:tr>
          <w:tr w:rsidR="009D3682" w:rsidRPr="0058399A" w:rsidTr="000442CF">
            <w:trPr>
              <w:trHeight w:val="283"/>
            </w:trPr>
            <w:tc>
              <w:tcPr>
                <w:tcW w:w="9570" w:type="dxa"/>
                <w:gridSpan w:val="10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Мероприятия по исполнению задачи №1.</w:t>
                </w:r>
              </w:p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Повысить устойчивость и надежность функционирования объектов коммунальной инфраструктуры.</w:t>
                </w:r>
              </w:p>
            </w:tc>
          </w:tr>
          <w:tr w:rsidR="009D3682" w:rsidRPr="0058399A" w:rsidTr="000442CF">
            <w:trPr>
              <w:trHeight w:val="283"/>
            </w:trPr>
            <w:tc>
              <w:tcPr>
                <w:tcW w:w="419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356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Итого по задаче №1</w:t>
                </w:r>
              </w:p>
            </w:tc>
            <w:tc>
              <w:tcPr>
                <w:tcW w:w="949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всего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616984,136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404073,492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169393,158</w:t>
                </w:r>
              </w:p>
            </w:tc>
            <w:tc>
              <w:tcPr>
                <w:tcW w:w="851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43517,486</w:t>
                </w:r>
              </w:p>
            </w:tc>
            <w:tc>
              <w:tcPr>
                <w:tcW w:w="642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2023-2025</w:t>
                </w:r>
              </w:p>
            </w:tc>
            <w:tc>
              <w:tcPr>
                <w:tcW w:w="1441" w:type="dxa"/>
                <w:vMerge w:val="restart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Управление жизнеобеспечения, </w:t>
                </w:r>
              </w:p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Муниципальное казенное учреждение Уссурийского городского округа «Служба единого заказчика-застройщика, муниципальное </w:t>
                </w:r>
                <w:r>
                  <w:rPr>
                    <w:sz w:val="18"/>
                    <w:szCs w:val="18"/>
                  </w:rPr>
                  <w:lastRenderedPageBreak/>
                  <w:t xml:space="preserve">унитарное предприятие «Уссурийск-Водоканал» </w:t>
                </w:r>
              </w:p>
            </w:tc>
          </w:tr>
          <w:tr w:rsidR="009D3682" w:rsidRPr="0058399A" w:rsidTr="000442CF">
            <w:trPr>
              <w:trHeight w:val="283"/>
            </w:trPr>
            <w:tc>
              <w:tcPr>
                <w:tcW w:w="419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356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49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средства местного бюджета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22193,594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21186,594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1007,00</w:t>
                </w:r>
              </w:p>
            </w:tc>
            <w:tc>
              <w:tcPr>
                <w:tcW w:w="851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</w:t>
                </w:r>
              </w:p>
            </w:tc>
            <w:tc>
              <w:tcPr>
                <w:tcW w:w="642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441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</w:tr>
          <w:tr w:rsidR="009D3682" w:rsidRPr="0058399A" w:rsidTr="000442CF">
            <w:trPr>
              <w:trHeight w:val="283"/>
            </w:trPr>
            <w:tc>
              <w:tcPr>
                <w:tcW w:w="419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356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49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прогнозная оценка привлекаемых  средств  из местного бюджета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81794,492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8018,228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36888,133</w:t>
                </w:r>
              </w:p>
            </w:tc>
            <w:tc>
              <w:tcPr>
                <w:tcW w:w="851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36888,131</w:t>
                </w:r>
              </w:p>
            </w:tc>
            <w:tc>
              <w:tcPr>
                <w:tcW w:w="642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441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</w:tr>
          <w:tr w:rsidR="009D3682" w:rsidRPr="0058399A" w:rsidTr="000442CF">
            <w:trPr>
              <w:trHeight w:val="283"/>
            </w:trPr>
            <w:tc>
              <w:tcPr>
                <w:tcW w:w="419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356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49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средства краевого бюджета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250000,00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250000,00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</w:t>
                </w:r>
              </w:p>
            </w:tc>
            <w:tc>
              <w:tcPr>
                <w:tcW w:w="851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</w:t>
                </w:r>
              </w:p>
            </w:tc>
            <w:tc>
              <w:tcPr>
                <w:tcW w:w="642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441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</w:tr>
          <w:tr w:rsidR="009D3682" w:rsidRPr="0058399A" w:rsidTr="000442CF">
            <w:trPr>
              <w:trHeight w:val="283"/>
            </w:trPr>
            <w:tc>
              <w:tcPr>
                <w:tcW w:w="419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356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49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прогнозная оценка привлекаемых  средств  из краевого бюджета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262996,05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124868,67</w:t>
                </w:r>
              </w:p>
            </w:tc>
            <w:tc>
              <w:tcPr>
                <w:tcW w:w="925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131498,025</w:t>
                </w:r>
              </w:p>
            </w:tc>
            <w:tc>
              <w:tcPr>
                <w:tcW w:w="851" w:type="dxa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6629,355</w:t>
                </w:r>
              </w:p>
            </w:tc>
            <w:tc>
              <w:tcPr>
                <w:tcW w:w="642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441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</w:tr>
          <w:tr w:rsidR="009D3682" w:rsidRPr="0058399A" w:rsidTr="000442CF">
            <w:trPr>
              <w:trHeight w:val="351"/>
            </w:trPr>
            <w:tc>
              <w:tcPr>
                <w:tcW w:w="419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6.</w:t>
                </w:r>
              </w:p>
            </w:tc>
            <w:tc>
              <w:tcPr>
                <w:tcW w:w="1356" w:type="dxa"/>
                <w:vMerge w:val="restart"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Напорный канализационный коллектор от </w:t>
                </w:r>
              </w:p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ул. Андрея Кушнира,9б (КНС-13) по </w:t>
                </w:r>
              </w:p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ул. Андрея Кушнира,</w:t>
                </w:r>
              </w:p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ул. Ладыгина, </w:t>
                </w:r>
              </w:p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ул. Заречная до Владивостокское шоссе,24» </w:t>
                </w:r>
              </w:p>
            </w:tc>
            <w:tc>
              <w:tcPr>
                <w:tcW w:w="949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всего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251751,35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125875,68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125875,67</w:t>
                </w:r>
              </w:p>
            </w:tc>
            <w:tc>
              <w:tcPr>
                <w:tcW w:w="851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</w:t>
                </w:r>
              </w:p>
            </w:tc>
            <w:tc>
              <w:tcPr>
                <w:tcW w:w="642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2023-2024</w:t>
                </w:r>
              </w:p>
            </w:tc>
            <w:tc>
              <w:tcPr>
                <w:tcW w:w="1441" w:type="dxa"/>
                <w:vMerge w:val="restart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Управление жизнеобеспечения, муниципальное унитарное предприятие «Уссурийск-Водоканал»</w:t>
                </w:r>
              </w:p>
            </w:tc>
          </w:tr>
          <w:tr w:rsidR="009D3682" w:rsidRPr="0058399A" w:rsidTr="000442CF">
            <w:trPr>
              <w:trHeight w:val="341"/>
            </w:trPr>
            <w:tc>
              <w:tcPr>
                <w:tcW w:w="419" w:type="dxa"/>
                <w:vMerge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356" w:type="dxa"/>
                <w:vMerge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49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средства местного бюджета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2014,01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1007,01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1007,00</w:t>
                </w:r>
              </w:p>
            </w:tc>
            <w:tc>
              <w:tcPr>
                <w:tcW w:w="851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</w:t>
                </w:r>
              </w:p>
            </w:tc>
            <w:tc>
              <w:tcPr>
                <w:tcW w:w="642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441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</w:tr>
          <w:tr w:rsidR="009D3682" w:rsidRPr="0058399A" w:rsidTr="000442CF">
            <w:trPr>
              <w:trHeight w:val="375"/>
            </w:trPr>
            <w:tc>
              <w:tcPr>
                <w:tcW w:w="419" w:type="dxa"/>
                <w:vMerge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356" w:type="dxa"/>
                <w:vMerge/>
              </w:tcPr>
              <w:p w:rsidR="009D3682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949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137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Прогнозная оценка привлекае-мых средств краевого бюджета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249737,34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124868,67</w:t>
                </w:r>
              </w:p>
            </w:tc>
            <w:tc>
              <w:tcPr>
                <w:tcW w:w="925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124868,67</w:t>
                </w:r>
              </w:p>
            </w:tc>
            <w:tc>
              <w:tcPr>
                <w:tcW w:w="851" w:type="dxa"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</w:t>
                </w:r>
              </w:p>
            </w:tc>
            <w:tc>
              <w:tcPr>
                <w:tcW w:w="642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  <w:tc>
              <w:tcPr>
                <w:tcW w:w="1441" w:type="dxa"/>
                <w:vMerge/>
              </w:tcPr>
              <w:p w:rsidR="009D3682" w:rsidRPr="0058399A" w:rsidRDefault="009D3682" w:rsidP="000442CF">
                <w:pPr>
                  <w:pStyle w:val="ab"/>
                  <w:spacing w:line="240" w:lineRule="auto"/>
                  <w:ind w:firstLine="0"/>
                  <w:rPr>
                    <w:sz w:val="18"/>
                    <w:szCs w:val="18"/>
                  </w:rPr>
                </w:pPr>
              </w:p>
            </w:tc>
          </w:tr>
        </w:tbl>
        <w:p w:rsidR="009D3682" w:rsidRPr="0058399A" w:rsidRDefault="009D3682" w:rsidP="009D3682">
          <w:pPr>
            <w:pStyle w:val="ab"/>
            <w:ind w:firstLine="0"/>
            <w:rPr>
              <w:sz w:val="18"/>
              <w:szCs w:val="18"/>
            </w:rPr>
          </w:pPr>
        </w:p>
        <w:p w:rsidR="00982190" w:rsidRDefault="00322CF0" w:rsidP="00982190">
          <w:pPr>
            <w:pStyle w:val="ab"/>
            <w:ind w:firstLine="708"/>
          </w:pPr>
          <w:r>
            <w:t>раздел</w:t>
          </w:r>
          <w:r w:rsidR="00B877E6">
            <w:t xml:space="preserve"> «Мероприятия к исполнению задачи № 2: Обеспечить граждан Уссурийского городского округа твердым топливом (дровами)»</w:t>
          </w:r>
          <w:r>
            <w:t xml:space="preserve"> изложить в </w:t>
          </w:r>
          <w:r w:rsidR="0099276E">
            <w:t xml:space="preserve">новой </w:t>
          </w:r>
          <w:r>
            <w:t>редакции:</w:t>
          </w:r>
        </w:p>
        <w:tbl>
          <w:tblPr>
            <w:tblpPr w:leftFromText="180" w:rightFromText="180" w:bottomFromText="200" w:vertAnchor="text" w:tblpXSpec="center" w:tblpY="1"/>
            <w:tblOverlap w:val="never"/>
            <w:tblW w:w="4794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1"/>
            <w:gridCol w:w="1540"/>
            <w:gridCol w:w="808"/>
            <w:gridCol w:w="1203"/>
            <w:gridCol w:w="936"/>
            <w:gridCol w:w="936"/>
            <w:gridCol w:w="936"/>
            <w:gridCol w:w="621"/>
            <w:gridCol w:w="636"/>
            <w:gridCol w:w="1299"/>
          </w:tblGrid>
          <w:tr w:rsidR="00982190" w:rsidTr="00F96728">
            <w:trPr>
              <w:trHeight w:val="160"/>
            </w:trPr>
            <w:tc>
              <w:tcPr>
                <w:tcW w:w="137" w:type="pct"/>
                <w:vMerge w:val="restart"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883" w:type="pct"/>
                <w:vMerge w:val="restart"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Итого по задаче № 2</w:t>
                </w:r>
              </w:p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484" w:type="pct"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633" w:type="pct"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всего </w:t>
                </w:r>
              </w:p>
            </w:tc>
            <w:tc>
              <w:tcPr>
                <w:tcW w:w="493" w:type="pct"/>
                <w:vAlign w:val="center"/>
              </w:tcPr>
              <w:p w:rsidR="00982190" w:rsidRPr="008573A9" w:rsidRDefault="00982190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5 166,147</w:t>
                </w:r>
              </w:p>
            </w:tc>
            <w:tc>
              <w:tcPr>
                <w:tcW w:w="49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1 345,677</w:t>
                </w:r>
              </w:p>
            </w:tc>
            <w:tc>
              <w:tcPr>
                <w:tcW w:w="493" w:type="pct"/>
                <w:vAlign w:val="center"/>
              </w:tcPr>
              <w:p w:rsidR="00982190" w:rsidRPr="00151F72" w:rsidRDefault="00982190" w:rsidP="009352BC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51F72">
                  <w:rPr>
                    <w:b/>
                    <w:bCs/>
                    <w:sz w:val="18"/>
                    <w:szCs w:val="18"/>
                  </w:rPr>
                  <w:t>3 820,470</w:t>
                </w:r>
              </w:p>
            </w:tc>
            <w:tc>
              <w:tcPr>
                <w:tcW w:w="328" w:type="pct"/>
                <w:vAlign w:val="center"/>
              </w:tcPr>
              <w:p w:rsidR="00982190" w:rsidRPr="00A6676E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 w:rsidRPr="00A6676E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35" w:type="pct"/>
                <w:vMerge w:val="restart"/>
                <w:vAlign w:val="center"/>
              </w:tcPr>
              <w:p w:rsidR="00982190" w:rsidRPr="00DB7EC8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2023-2025</w:t>
                </w:r>
              </w:p>
            </w:tc>
            <w:tc>
              <w:tcPr>
                <w:tcW w:w="720" w:type="pct"/>
                <w:vMerge w:val="restar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Управление по работе с территориями</w:t>
                </w:r>
              </w:p>
            </w:tc>
          </w:tr>
          <w:tr w:rsidR="00982190" w:rsidTr="00F96728">
            <w:trPr>
              <w:trHeight w:val="108"/>
            </w:trPr>
            <w:tc>
              <w:tcPr>
                <w:tcW w:w="137" w:type="pct"/>
                <w:vMerge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883" w:type="pct"/>
                <w:vMerge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484" w:type="pct"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633" w:type="pct"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8"/>
                  </w:rPr>
                  <w:t xml:space="preserve">средства местного бюджета </w:t>
                </w:r>
              </w:p>
            </w:tc>
            <w:tc>
              <w:tcPr>
                <w:tcW w:w="493" w:type="pct"/>
                <w:vAlign w:val="center"/>
              </w:tcPr>
              <w:p w:rsidR="00982190" w:rsidRPr="008573A9" w:rsidRDefault="00982190" w:rsidP="009352BC">
                <w:pPr>
                  <w:jc w:val="center"/>
                  <w:rPr>
                    <w:b/>
                    <w:sz w:val="18"/>
                    <w:szCs w:val="18"/>
                    <w:lang w:val="en-US"/>
                  </w:rPr>
                </w:pPr>
                <w:r w:rsidRPr="008573A9">
                  <w:rPr>
                    <w:b/>
                    <w:sz w:val="18"/>
                    <w:szCs w:val="18"/>
                  </w:rPr>
                  <w:t>247,752</w:t>
                </w:r>
              </w:p>
            </w:tc>
            <w:tc>
              <w:tcPr>
                <w:tcW w:w="49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133,138</w:t>
                </w:r>
              </w:p>
            </w:tc>
            <w:tc>
              <w:tcPr>
                <w:tcW w:w="493" w:type="pct"/>
                <w:vAlign w:val="center"/>
              </w:tcPr>
              <w:p w:rsidR="00982190" w:rsidRPr="00151F72" w:rsidRDefault="00982190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114,614</w:t>
                </w:r>
              </w:p>
            </w:tc>
            <w:tc>
              <w:tcPr>
                <w:tcW w:w="328" w:type="pct"/>
                <w:vAlign w:val="center"/>
              </w:tcPr>
              <w:p w:rsidR="00982190" w:rsidRPr="00A6676E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 w:rsidRPr="00A6676E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35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20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982190" w:rsidTr="00F96728">
            <w:trPr>
              <w:trHeight w:val="108"/>
            </w:trPr>
            <w:tc>
              <w:tcPr>
                <w:tcW w:w="137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883" w:type="pct"/>
                <w:vMerge w:val="restar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484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3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6"/>
                    <w:szCs w:val="18"/>
                  </w:rPr>
                </w:pPr>
                <w:r w:rsidRPr="008573A9">
                  <w:rPr>
                    <w:sz w:val="16"/>
                    <w:szCs w:val="18"/>
                  </w:rPr>
                  <w:t>прогнозная оценка привлекаемых средств из местного бюджета</w:t>
                </w:r>
              </w:p>
            </w:tc>
            <w:tc>
              <w:tcPr>
                <w:tcW w:w="49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49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493" w:type="pct"/>
                <w:vAlign w:val="center"/>
              </w:tcPr>
              <w:p w:rsidR="00982190" w:rsidRPr="00F957D4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 w:rsidRPr="00F957D4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28" w:type="pct"/>
                <w:vAlign w:val="center"/>
              </w:tcPr>
              <w:p w:rsidR="00982190" w:rsidRPr="00A6676E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35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20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982190" w:rsidTr="00F96728">
            <w:trPr>
              <w:trHeight w:val="113"/>
            </w:trPr>
            <w:tc>
              <w:tcPr>
                <w:tcW w:w="137" w:type="pct"/>
                <w:vMerge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883" w:type="pct"/>
                <w:vMerge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484" w:type="pct"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633" w:type="pct"/>
                <w:vAlign w:val="center"/>
                <w:hideMark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8"/>
                  </w:rPr>
                  <w:t>средства из краевого бюджета</w:t>
                </w:r>
              </w:p>
            </w:tc>
            <w:tc>
              <w:tcPr>
                <w:tcW w:w="49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1 212,539</w:t>
                </w:r>
              </w:p>
            </w:tc>
            <w:tc>
              <w:tcPr>
                <w:tcW w:w="49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1 212,539</w:t>
                </w:r>
              </w:p>
            </w:tc>
            <w:tc>
              <w:tcPr>
                <w:tcW w:w="493" w:type="pct"/>
                <w:vAlign w:val="center"/>
              </w:tcPr>
              <w:p w:rsidR="00982190" w:rsidRPr="00A6676E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 w:rsidRPr="00A6676E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28" w:type="pct"/>
                <w:vAlign w:val="center"/>
              </w:tcPr>
              <w:p w:rsidR="00982190" w:rsidRPr="00A6676E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 w:rsidRPr="00A6676E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35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20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982190" w:rsidTr="00F96728">
            <w:trPr>
              <w:trHeight w:val="113"/>
            </w:trPr>
            <w:tc>
              <w:tcPr>
                <w:tcW w:w="137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883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484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3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6"/>
                    <w:szCs w:val="18"/>
                  </w:rPr>
                </w:pPr>
                <w:r w:rsidRPr="008573A9">
                  <w:rPr>
                    <w:sz w:val="16"/>
                    <w:szCs w:val="18"/>
                  </w:rPr>
                  <w:t>прогнозная оценка привлекаемых средств из краевого бюджета</w:t>
                </w:r>
              </w:p>
            </w:tc>
            <w:tc>
              <w:tcPr>
                <w:tcW w:w="493" w:type="pct"/>
                <w:vAlign w:val="center"/>
              </w:tcPr>
              <w:p w:rsidR="00982190" w:rsidRPr="00F957D4" w:rsidRDefault="00982190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3 705,856</w:t>
                </w:r>
              </w:p>
            </w:tc>
            <w:tc>
              <w:tcPr>
                <w:tcW w:w="493" w:type="pct"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493" w:type="pct"/>
                <w:vAlign w:val="center"/>
              </w:tcPr>
              <w:p w:rsidR="00982190" w:rsidRPr="008573A9" w:rsidRDefault="00982190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3 705,856</w:t>
                </w:r>
              </w:p>
            </w:tc>
            <w:tc>
              <w:tcPr>
                <w:tcW w:w="328" w:type="pct"/>
                <w:vAlign w:val="center"/>
              </w:tcPr>
              <w:p w:rsidR="00982190" w:rsidRPr="00A6676E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35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20" w:type="pct"/>
                <w:vMerge/>
                <w:vAlign w:val="center"/>
              </w:tcPr>
              <w:p w:rsidR="00982190" w:rsidRDefault="00982190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322CF0" w:rsidRDefault="00322CF0" w:rsidP="00322CF0">
          <w:pPr>
            <w:pStyle w:val="ab"/>
          </w:pPr>
        </w:p>
        <w:tbl>
          <w:tblPr>
            <w:tblpPr w:leftFromText="180" w:rightFromText="180" w:bottomFromText="200" w:vertAnchor="text" w:tblpXSpec="center" w:tblpY="1"/>
            <w:tblOverlap w:val="never"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51"/>
            <w:gridCol w:w="1338"/>
            <w:gridCol w:w="1025"/>
            <w:gridCol w:w="1326"/>
            <w:gridCol w:w="939"/>
            <w:gridCol w:w="940"/>
            <w:gridCol w:w="936"/>
            <w:gridCol w:w="780"/>
            <w:gridCol w:w="636"/>
            <w:gridCol w:w="1299"/>
          </w:tblGrid>
          <w:tr w:rsidR="00F96728" w:rsidTr="00F96728">
            <w:trPr>
              <w:trHeight w:val="315"/>
            </w:trPr>
            <w:tc>
              <w:tcPr>
                <w:tcW w:w="178" w:type="pct"/>
                <w:vMerge w:val="restart"/>
                <w:vAlign w:val="center"/>
                <w:hideMark/>
              </w:tcPr>
              <w:p w:rsidR="00F96728" w:rsidRDefault="0099276E" w:rsidP="0099276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</w:t>
                </w:r>
                <w:r w:rsidR="00F96728">
                  <w:rPr>
                    <w:sz w:val="18"/>
                    <w:szCs w:val="18"/>
                  </w:rPr>
                  <w:t>.</w:t>
                </w:r>
              </w:p>
            </w:tc>
            <w:tc>
              <w:tcPr>
                <w:tcW w:w="650" w:type="pct"/>
                <w:vMerge w:val="restart"/>
                <w:shd w:val="clear" w:color="auto" w:fill="FFFFFF" w:themeFill="background1"/>
                <w:vAlign w:val="center"/>
                <w:hideMark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 w:rsidRPr="004E7511">
                  <w:rPr>
                    <w:sz w:val="18"/>
                    <w:szCs w:val="18"/>
                  </w:rPr>
                  <w:t>Организовать поставки населению Уссурийского городского округа твердого топлива (дров), проживающих в домах с печным отоплением</w:t>
                </w:r>
              </w:p>
            </w:tc>
            <w:tc>
              <w:tcPr>
                <w:tcW w:w="499" w:type="pct"/>
                <w:shd w:val="clear" w:color="auto" w:fill="FFFFFF" w:themeFill="background1"/>
                <w:vAlign w:val="center"/>
                <w:hideMark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643" w:type="pct"/>
                <w:shd w:val="clear" w:color="auto" w:fill="FFFFFF" w:themeFill="background1"/>
                <w:vAlign w:val="center"/>
                <w:hideMark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всего 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Pr="00F957D4" w:rsidRDefault="00F96728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5 166,147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1 345,677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F957D4" w:rsidRDefault="00F96728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3 820,470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A6676E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 w:rsidRPr="00A6676E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13" w:type="pct"/>
                <w:vMerge w:val="restar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2023-2025</w:t>
                </w:r>
              </w:p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30" w:type="pct"/>
                <w:vMerge w:val="restar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Управление по работе с территориями</w:t>
                </w:r>
              </w:p>
            </w:tc>
          </w:tr>
          <w:tr w:rsidR="00F96728" w:rsidTr="00F96728">
            <w:trPr>
              <w:trHeight w:val="315"/>
            </w:trPr>
            <w:tc>
              <w:tcPr>
                <w:tcW w:w="178" w:type="pct"/>
                <w:vMerge/>
                <w:vAlign w:val="center"/>
                <w:hideMark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50" w:type="pct"/>
                <w:vMerge/>
                <w:vAlign w:val="center"/>
                <w:hideMark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499" w:type="pct"/>
                <w:shd w:val="clear" w:color="auto" w:fill="FFFFFF" w:themeFill="background1"/>
                <w:vAlign w:val="center"/>
                <w:hideMark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 w:rsidRPr="0061527A">
                  <w:rPr>
                    <w:sz w:val="16"/>
                    <w:szCs w:val="18"/>
                  </w:rPr>
                  <w:t>057 0502 24004</w:t>
                </w:r>
                <w:r w:rsidRPr="0061527A">
                  <w:rPr>
                    <w:sz w:val="16"/>
                    <w:szCs w:val="18"/>
                    <w:lang w:val="en-US"/>
                  </w:rPr>
                  <w:t>S2620</w:t>
                </w:r>
                <w:r w:rsidRPr="0061527A">
                  <w:rPr>
                    <w:sz w:val="16"/>
                    <w:szCs w:val="18"/>
                  </w:rPr>
                  <w:t xml:space="preserve"> 811</w:t>
                </w:r>
              </w:p>
            </w:tc>
            <w:tc>
              <w:tcPr>
                <w:tcW w:w="643" w:type="pct"/>
                <w:shd w:val="clear" w:color="auto" w:fill="FFFFFF" w:themeFill="background1"/>
                <w:vAlign w:val="center"/>
                <w:hideMark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средства местного бюджета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Pr="00F957D4" w:rsidRDefault="00F96728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247,752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133,138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F957D4" w:rsidRDefault="00F96728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114,614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A6676E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 w:rsidRPr="00A6676E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13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30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</w:tr>
          <w:tr w:rsidR="00F96728" w:rsidTr="00F96728">
            <w:trPr>
              <w:trHeight w:val="315"/>
            </w:trPr>
            <w:tc>
              <w:tcPr>
                <w:tcW w:w="178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50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499" w:type="pct"/>
                <w:shd w:val="clear" w:color="auto" w:fill="FFFFFF" w:themeFill="background1"/>
                <w:vAlign w:val="center"/>
              </w:tcPr>
              <w:p w:rsidR="00F96728" w:rsidRPr="0061527A" w:rsidRDefault="00F96728" w:rsidP="009352BC">
                <w:pPr>
                  <w:jc w:val="center"/>
                  <w:rPr>
                    <w:sz w:val="16"/>
                    <w:szCs w:val="18"/>
                  </w:rPr>
                </w:pPr>
                <w:r w:rsidRPr="00F957D4">
                  <w:rPr>
                    <w:sz w:val="16"/>
                    <w:szCs w:val="18"/>
                  </w:rPr>
                  <w:t>057 0502 2400492620 811</w:t>
                </w:r>
              </w:p>
            </w:tc>
            <w:tc>
              <w:tcPr>
                <w:tcW w:w="6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 w:rsidRPr="00F957D4">
                  <w:rPr>
                    <w:sz w:val="18"/>
                    <w:szCs w:val="18"/>
                  </w:rPr>
                  <w:t>прогнозная оценка привлекаемых средств из местного бюджета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A6676E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A6676E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13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30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</w:tr>
          <w:tr w:rsidR="00F96728" w:rsidTr="00F96728">
            <w:trPr>
              <w:trHeight w:val="852"/>
            </w:trPr>
            <w:tc>
              <w:tcPr>
                <w:tcW w:w="178" w:type="pct"/>
                <w:vMerge/>
                <w:vAlign w:val="center"/>
                <w:hideMark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50" w:type="pct"/>
                <w:vMerge/>
                <w:vAlign w:val="center"/>
                <w:hideMark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499" w:type="pct"/>
                <w:shd w:val="clear" w:color="auto" w:fill="FFFFFF" w:themeFill="background1"/>
                <w:vAlign w:val="center"/>
                <w:hideMark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 w:rsidRPr="0061527A">
                  <w:rPr>
                    <w:sz w:val="16"/>
                    <w:szCs w:val="18"/>
                  </w:rPr>
                  <w:t>057 0502 2400492620 811</w:t>
                </w:r>
              </w:p>
            </w:tc>
            <w:tc>
              <w:tcPr>
                <w:tcW w:w="643" w:type="pct"/>
                <w:shd w:val="clear" w:color="auto" w:fill="FFFFFF" w:themeFill="background1"/>
                <w:vAlign w:val="center"/>
                <w:hideMark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8"/>
                  </w:rPr>
                  <w:t>средства из краевого бюджета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1 212,539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1 212,539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A6676E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 w:rsidRPr="00A6676E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A6676E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 w:rsidRPr="00A6676E"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313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30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</w:tr>
          <w:tr w:rsidR="00F96728" w:rsidTr="00F96728">
            <w:trPr>
              <w:trHeight w:val="852"/>
            </w:trPr>
            <w:tc>
              <w:tcPr>
                <w:tcW w:w="178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50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499" w:type="pct"/>
                <w:shd w:val="clear" w:color="auto" w:fill="FFFFFF" w:themeFill="background1"/>
                <w:vAlign w:val="center"/>
              </w:tcPr>
              <w:p w:rsidR="00F96728" w:rsidRPr="0061527A" w:rsidRDefault="00F96728" w:rsidP="009352BC">
                <w:pPr>
                  <w:jc w:val="center"/>
                  <w:rPr>
                    <w:sz w:val="16"/>
                    <w:szCs w:val="18"/>
                  </w:rPr>
                </w:pPr>
                <w:r w:rsidRPr="00F957D4">
                  <w:rPr>
                    <w:sz w:val="16"/>
                    <w:szCs w:val="18"/>
                  </w:rPr>
                  <w:t>057 0502 2400492620 811</w:t>
                </w:r>
              </w:p>
            </w:tc>
            <w:tc>
              <w:tcPr>
                <w:tcW w:w="6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6"/>
                    <w:szCs w:val="18"/>
                  </w:rPr>
                </w:pPr>
                <w:r w:rsidRPr="00F957D4">
                  <w:rPr>
                    <w:sz w:val="16"/>
                    <w:szCs w:val="18"/>
                  </w:rPr>
                  <w:t>прогнозная оценка привлекаемых средств из краевого бюджета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Pr="00F957D4" w:rsidRDefault="00F96728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957D4">
                  <w:rPr>
                    <w:b/>
                    <w:sz w:val="18"/>
                    <w:szCs w:val="18"/>
                  </w:rPr>
                  <w:t>3 705,856</w:t>
                </w:r>
              </w:p>
            </w:tc>
            <w:tc>
              <w:tcPr>
                <w:tcW w:w="543" w:type="pct"/>
                <w:shd w:val="clear" w:color="auto" w:fill="FFFFFF" w:themeFill="background1"/>
                <w:vAlign w:val="center"/>
              </w:tcPr>
              <w:p w:rsidR="00F96728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0,000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F957D4" w:rsidRDefault="00F96728" w:rsidP="009352B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3 705,856</w:t>
                </w:r>
              </w:p>
            </w:tc>
            <w:tc>
              <w:tcPr>
                <w:tcW w:w="500" w:type="pct"/>
                <w:shd w:val="clear" w:color="auto" w:fill="FFFFFF" w:themeFill="background1"/>
                <w:vAlign w:val="center"/>
              </w:tcPr>
              <w:p w:rsidR="00F96728" w:rsidRPr="00A6676E" w:rsidRDefault="00F96728" w:rsidP="009352B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</w:t>
                </w:r>
              </w:p>
            </w:tc>
            <w:tc>
              <w:tcPr>
                <w:tcW w:w="313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30" w:type="pct"/>
                <w:vMerge/>
                <w:vAlign w:val="center"/>
              </w:tcPr>
              <w:p w:rsidR="00F96728" w:rsidRDefault="00F96728" w:rsidP="009352BC">
                <w:pPr>
                  <w:rPr>
                    <w:sz w:val="18"/>
                    <w:szCs w:val="18"/>
                  </w:rPr>
                </w:pPr>
              </w:p>
            </w:tc>
          </w:tr>
        </w:tbl>
        <w:p w:rsidR="00982190" w:rsidRDefault="00F96728" w:rsidP="00DD0432">
          <w:pPr>
            <w:pStyle w:val="ab"/>
          </w:pPr>
          <w:r>
            <w:lastRenderedPageBreak/>
            <w:t xml:space="preserve">подпункт </w:t>
          </w:r>
          <w:r w:rsidR="005134C2">
            <w:t>Итого</w:t>
          </w:r>
          <w:r>
            <w:t xml:space="preserve"> по программе изложить в следующей редакции:</w:t>
          </w:r>
        </w:p>
        <w:tbl>
          <w:tblPr>
            <w:tblpPr w:leftFromText="180" w:rightFromText="180" w:bottomFromText="200" w:vertAnchor="text" w:tblpXSpec="center" w:tblpY="1"/>
            <w:tblOverlap w:val="never"/>
            <w:tblW w:w="501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2"/>
            <w:gridCol w:w="1343"/>
            <w:gridCol w:w="711"/>
            <w:gridCol w:w="1204"/>
            <w:gridCol w:w="1116"/>
            <w:gridCol w:w="1116"/>
            <w:gridCol w:w="1116"/>
            <w:gridCol w:w="1026"/>
            <w:gridCol w:w="441"/>
            <w:gridCol w:w="1254"/>
          </w:tblGrid>
          <w:tr w:rsidR="009C2064" w:rsidTr="009C2064">
            <w:trPr>
              <w:trHeight w:val="300"/>
            </w:trPr>
            <w:tc>
              <w:tcPr>
                <w:tcW w:w="136" w:type="pct"/>
                <w:vMerge w:val="restar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700" w:type="pct"/>
                <w:vMerge w:val="restar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ИТОГО ПО ПРОГРАММЕ</w:t>
                </w:r>
              </w:p>
              <w:p w:rsidR="009C2064" w:rsidRDefault="009C2064" w:rsidP="009C20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  <w:p w:rsidR="009C2064" w:rsidRDefault="009C2064" w:rsidP="009C20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370" w:type="pc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628" w:type="pc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всего </w:t>
                </w:r>
              </w:p>
            </w:tc>
            <w:tc>
              <w:tcPr>
                <w:tcW w:w="582" w:type="pct"/>
                <w:vAlign w:val="center"/>
              </w:tcPr>
              <w:p w:rsidR="009C2064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</w:p>
              <w:p w:rsidR="009C2064" w:rsidRPr="00E91425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622150,283</w:t>
                </w:r>
              </w:p>
            </w:tc>
            <w:tc>
              <w:tcPr>
                <w:tcW w:w="582" w:type="pct"/>
                <w:vAlign w:val="bottom"/>
              </w:tcPr>
              <w:p w:rsidR="009C2064" w:rsidRPr="00970529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970529">
                  <w:rPr>
                    <w:b/>
                    <w:sz w:val="18"/>
                    <w:szCs w:val="18"/>
                  </w:rPr>
                  <w:t>405419,168</w:t>
                </w:r>
              </w:p>
            </w:tc>
            <w:tc>
              <w:tcPr>
                <w:tcW w:w="582" w:type="pct"/>
              </w:tcPr>
              <w:p w:rsidR="009C2064" w:rsidRDefault="009C2064" w:rsidP="009C2064">
                <w:pPr>
                  <w:rPr>
                    <w:b/>
                    <w:sz w:val="18"/>
                    <w:szCs w:val="18"/>
                  </w:rPr>
                </w:pPr>
              </w:p>
              <w:p w:rsidR="009C2064" w:rsidRPr="00F957D4" w:rsidRDefault="009C2064" w:rsidP="009C206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173213,628</w:t>
                </w:r>
              </w:p>
            </w:tc>
            <w:tc>
              <w:tcPr>
                <w:tcW w:w="535" w:type="pct"/>
              </w:tcPr>
              <w:p w:rsidR="009C2064" w:rsidRDefault="009C2064" w:rsidP="009C2064">
                <w:pPr>
                  <w:rPr>
                    <w:sz w:val="18"/>
                    <w:szCs w:val="18"/>
                  </w:rPr>
                </w:pPr>
              </w:p>
              <w:p w:rsidR="009C2064" w:rsidRPr="00255EAD" w:rsidRDefault="009C2064" w:rsidP="009C2064">
                <w:pPr>
                  <w:rPr>
                    <w:sz w:val="18"/>
                    <w:szCs w:val="18"/>
                  </w:rPr>
                </w:pPr>
                <w:r w:rsidRPr="00E4562C">
                  <w:rPr>
                    <w:sz w:val="18"/>
                    <w:szCs w:val="18"/>
                  </w:rPr>
                  <w:t>43 517,486</w:t>
                </w:r>
              </w:p>
            </w:tc>
            <w:tc>
              <w:tcPr>
                <w:tcW w:w="230" w:type="pct"/>
                <w:vMerge w:val="restar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654" w:type="pct"/>
                <w:vMerge w:val="restart"/>
                <w:shd w:val="clear" w:color="auto" w:fill="FFFFFF" w:themeFill="background1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 </w:t>
                </w:r>
              </w:p>
              <w:p w:rsidR="009C2064" w:rsidRDefault="009C2064" w:rsidP="009C2064">
                <w:pPr>
                  <w:jc w:val="center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 </w:t>
                </w:r>
              </w:p>
              <w:p w:rsidR="009C2064" w:rsidRDefault="009C2064" w:rsidP="009C2064">
                <w:pPr>
                  <w:jc w:val="center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 </w:t>
                </w:r>
              </w:p>
            </w:tc>
          </w:tr>
          <w:tr w:rsidR="009C2064" w:rsidTr="009C2064">
            <w:trPr>
              <w:trHeight w:val="232"/>
            </w:trPr>
            <w:tc>
              <w:tcPr>
                <w:tcW w:w="136" w:type="pct"/>
                <w:vMerge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00" w:type="pct"/>
                <w:vMerge/>
                <w:vAlign w:val="center"/>
                <w:hideMark/>
              </w:tcPr>
              <w:p w:rsidR="009C2064" w:rsidRDefault="009C2064" w:rsidP="009C2064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70" w:type="pc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628" w:type="pc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8"/>
                  </w:rPr>
                  <w:t xml:space="preserve">средства местного бюджета </w:t>
                </w:r>
              </w:p>
            </w:tc>
            <w:tc>
              <w:tcPr>
                <w:tcW w:w="582" w:type="pct"/>
                <w:vAlign w:val="center"/>
              </w:tcPr>
              <w:p w:rsidR="009C2064" w:rsidRPr="00E91425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22441,346</w:t>
                </w:r>
              </w:p>
            </w:tc>
            <w:tc>
              <w:tcPr>
                <w:tcW w:w="582" w:type="pct"/>
                <w:vAlign w:val="center"/>
              </w:tcPr>
              <w:p w:rsidR="009C2064" w:rsidRPr="00A443C9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A443C9">
                  <w:rPr>
                    <w:b/>
                    <w:sz w:val="18"/>
                    <w:szCs w:val="18"/>
                  </w:rPr>
                  <w:t>21319,732</w:t>
                </w:r>
              </w:p>
            </w:tc>
            <w:tc>
              <w:tcPr>
                <w:tcW w:w="582" w:type="pct"/>
              </w:tcPr>
              <w:p w:rsidR="009C2064" w:rsidRDefault="009C2064" w:rsidP="009C2064">
                <w:pPr>
                  <w:rPr>
                    <w:b/>
                    <w:sz w:val="18"/>
                    <w:szCs w:val="18"/>
                  </w:rPr>
                </w:pPr>
              </w:p>
              <w:p w:rsidR="009C2064" w:rsidRPr="00F957D4" w:rsidRDefault="009C2064" w:rsidP="009C206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1121,614</w:t>
                </w:r>
              </w:p>
            </w:tc>
            <w:tc>
              <w:tcPr>
                <w:tcW w:w="535" w:type="pct"/>
                <w:vAlign w:val="center"/>
              </w:tcPr>
              <w:p w:rsidR="009C2064" w:rsidRPr="00255EAD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0,00</w:t>
                </w:r>
              </w:p>
            </w:tc>
            <w:tc>
              <w:tcPr>
                <w:tcW w:w="230" w:type="pct"/>
                <w:vMerge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54" w:type="pct"/>
                <w:vMerge/>
                <w:shd w:val="clear" w:color="auto" w:fill="FFFFFF" w:themeFill="background1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bCs/>
                    <w:sz w:val="18"/>
                    <w:szCs w:val="18"/>
                  </w:rPr>
                </w:pPr>
              </w:p>
            </w:tc>
          </w:tr>
          <w:tr w:rsidR="009C2064" w:rsidTr="009C2064">
            <w:trPr>
              <w:trHeight w:val="239"/>
            </w:trPr>
            <w:tc>
              <w:tcPr>
                <w:tcW w:w="136" w:type="pct"/>
                <w:vMerge/>
                <w:vAlign w:val="center"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00" w:type="pct"/>
                <w:vMerge/>
                <w:vAlign w:val="center"/>
              </w:tcPr>
              <w:p w:rsidR="009C2064" w:rsidRDefault="009C2064" w:rsidP="009C2064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70" w:type="pct"/>
                <w:vAlign w:val="center"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28" w:type="pct"/>
                <w:vAlign w:val="center"/>
              </w:tcPr>
              <w:p w:rsidR="009C2064" w:rsidRDefault="009C2064" w:rsidP="009C2064">
                <w:pPr>
                  <w:jc w:val="center"/>
                  <w:rPr>
                    <w:sz w:val="16"/>
                    <w:szCs w:val="18"/>
                  </w:rPr>
                </w:pPr>
                <w:r w:rsidRPr="00E84436">
                  <w:rPr>
                    <w:sz w:val="16"/>
                    <w:szCs w:val="18"/>
                  </w:rPr>
                  <w:t xml:space="preserve">прогнозная оценка привлекаемых средств из </w:t>
                </w:r>
                <w:r>
                  <w:rPr>
                    <w:sz w:val="16"/>
                    <w:szCs w:val="18"/>
                  </w:rPr>
                  <w:t xml:space="preserve">местного </w:t>
                </w:r>
                <w:r w:rsidRPr="00E84436">
                  <w:rPr>
                    <w:sz w:val="16"/>
                    <w:szCs w:val="18"/>
                  </w:rPr>
                  <w:t>бюджета</w:t>
                </w:r>
              </w:p>
            </w:tc>
            <w:tc>
              <w:tcPr>
                <w:tcW w:w="582" w:type="pct"/>
                <w:vAlign w:val="center"/>
              </w:tcPr>
              <w:p w:rsidR="009C2064" w:rsidRPr="000B7825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 w:rsidRPr="00AA2A5A">
                  <w:rPr>
                    <w:sz w:val="18"/>
                    <w:szCs w:val="18"/>
                  </w:rPr>
                  <w:t>81 794,49</w:t>
                </w:r>
                <w:r>
                  <w:rPr>
                    <w:sz w:val="18"/>
                    <w:szCs w:val="18"/>
                  </w:rPr>
                  <w:t>2</w:t>
                </w:r>
              </w:p>
            </w:tc>
            <w:tc>
              <w:tcPr>
                <w:tcW w:w="582" w:type="pct"/>
                <w:vAlign w:val="center"/>
              </w:tcPr>
              <w:p w:rsidR="009C2064" w:rsidRPr="00255EAD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 w:rsidRPr="00AA2A5A">
                  <w:rPr>
                    <w:sz w:val="18"/>
                    <w:szCs w:val="18"/>
                  </w:rPr>
                  <w:t>8 018,22</w:t>
                </w:r>
                <w:r>
                  <w:rPr>
                    <w:sz w:val="18"/>
                    <w:szCs w:val="18"/>
                  </w:rPr>
                  <w:t>8</w:t>
                </w:r>
              </w:p>
            </w:tc>
            <w:tc>
              <w:tcPr>
                <w:tcW w:w="582" w:type="pct"/>
                <w:vAlign w:val="center"/>
              </w:tcPr>
              <w:p w:rsidR="009C2064" w:rsidRPr="00255EAD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 w:rsidRPr="00AA2A5A">
                  <w:rPr>
                    <w:sz w:val="18"/>
                    <w:szCs w:val="18"/>
                  </w:rPr>
                  <w:t>36 888,133</w:t>
                </w:r>
              </w:p>
            </w:tc>
            <w:tc>
              <w:tcPr>
                <w:tcW w:w="535" w:type="pct"/>
                <w:vAlign w:val="center"/>
              </w:tcPr>
              <w:p w:rsidR="009C2064" w:rsidRPr="00255EAD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 w:rsidRPr="00AA2A5A">
                  <w:rPr>
                    <w:sz w:val="18"/>
                    <w:szCs w:val="18"/>
                  </w:rPr>
                  <w:t>36 888,131</w:t>
                </w:r>
              </w:p>
            </w:tc>
            <w:tc>
              <w:tcPr>
                <w:tcW w:w="230" w:type="pct"/>
                <w:vMerge/>
                <w:vAlign w:val="center"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54" w:type="pct"/>
                <w:vMerge/>
                <w:shd w:val="clear" w:color="auto" w:fill="FFFFFF" w:themeFill="background1"/>
                <w:vAlign w:val="center"/>
              </w:tcPr>
              <w:p w:rsidR="009C2064" w:rsidRDefault="009C2064" w:rsidP="009C2064">
                <w:pPr>
                  <w:jc w:val="center"/>
                  <w:rPr>
                    <w:bCs/>
                    <w:sz w:val="18"/>
                    <w:szCs w:val="18"/>
                  </w:rPr>
                </w:pPr>
              </w:p>
            </w:tc>
          </w:tr>
          <w:tr w:rsidR="009C2064" w:rsidTr="009C2064">
            <w:trPr>
              <w:trHeight w:val="239"/>
            </w:trPr>
            <w:tc>
              <w:tcPr>
                <w:tcW w:w="136" w:type="pct"/>
                <w:vMerge/>
                <w:vAlign w:val="center"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00" w:type="pct"/>
                <w:vMerge/>
                <w:vAlign w:val="center"/>
              </w:tcPr>
              <w:p w:rsidR="009C2064" w:rsidRDefault="009C2064" w:rsidP="009C2064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70" w:type="pct"/>
                <w:vAlign w:val="center"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28" w:type="pct"/>
                <w:vAlign w:val="center"/>
              </w:tcPr>
              <w:p w:rsidR="009C2064" w:rsidRDefault="009C2064" w:rsidP="009C2064">
                <w:pPr>
                  <w:jc w:val="center"/>
                  <w:rPr>
                    <w:sz w:val="16"/>
                    <w:szCs w:val="18"/>
                  </w:rPr>
                </w:pPr>
                <w:r>
                  <w:rPr>
                    <w:sz w:val="16"/>
                    <w:szCs w:val="18"/>
                  </w:rPr>
                  <w:t xml:space="preserve">средства краевого бюджета </w:t>
                </w:r>
              </w:p>
            </w:tc>
            <w:tc>
              <w:tcPr>
                <w:tcW w:w="582" w:type="pct"/>
                <w:vAlign w:val="center"/>
              </w:tcPr>
              <w:p w:rsidR="009C2064" w:rsidRPr="00A443C9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A443C9">
                  <w:rPr>
                    <w:b/>
                    <w:sz w:val="18"/>
                    <w:szCs w:val="18"/>
                  </w:rPr>
                  <w:t>251 212,539</w:t>
                </w:r>
              </w:p>
            </w:tc>
            <w:tc>
              <w:tcPr>
                <w:tcW w:w="582" w:type="pct"/>
                <w:vAlign w:val="center"/>
              </w:tcPr>
              <w:p w:rsidR="009C2064" w:rsidRPr="00A443C9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A443C9">
                  <w:rPr>
                    <w:b/>
                    <w:sz w:val="18"/>
                    <w:szCs w:val="18"/>
                  </w:rPr>
                  <w:t>251 212,539</w:t>
                </w:r>
              </w:p>
            </w:tc>
            <w:tc>
              <w:tcPr>
                <w:tcW w:w="582" w:type="pct"/>
                <w:vAlign w:val="center"/>
              </w:tcPr>
              <w:p w:rsidR="009C2064" w:rsidRPr="00255EAD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</w:t>
                </w:r>
              </w:p>
            </w:tc>
            <w:tc>
              <w:tcPr>
                <w:tcW w:w="535" w:type="pct"/>
                <w:vAlign w:val="center"/>
              </w:tcPr>
              <w:p w:rsidR="009C2064" w:rsidRPr="00255EAD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0,0</w:t>
                </w:r>
              </w:p>
            </w:tc>
            <w:tc>
              <w:tcPr>
                <w:tcW w:w="230" w:type="pct"/>
                <w:vMerge/>
                <w:vAlign w:val="center"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54" w:type="pct"/>
                <w:vMerge/>
                <w:shd w:val="clear" w:color="auto" w:fill="FFFFFF" w:themeFill="background1"/>
                <w:vAlign w:val="center"/>
              </w:tcPr>
              <w:p w:rsidR="009C2064" w:rsidRDefault="009C2064" w:rsidP="009C2064">
                <w:pPr>
                  <w:jc w:val="center"/>
                  <w:rPr>
                    <w:bCs/>
                    <w:sz w:val="18"/>
                    <w:szCs w:val="18"/>
                  </w:rPr>
                </w:pPr>
              </w:p>
            </w:tc>
          </w:tr>
          <w:tr w:rsidR="009C2064" w:rsidTr="009C2064">
            <w:trPr>
              <w:trHeight w:val="239"/>
            </w:trPr>
            <w:tc>
              <w:tcPr>
                <w:tcW w:w="136" w:type="pct"/>
                <w:vMerge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00" w:type="pct"/>
                <w:vMerge/>
                <w:vAlign w:val="center"/>
                <w:hideMark/>
              </w:tcPr>
              <w:p w:rsidR="009C2064" w:rsidRDefault="009C2064" w:rsidP="009C2064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70" w:type="pc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 </w:t>
                </w:r>
              </w:p>
            </w:tc>
            <w:tc>
              <w:tcPr>
                <w:tcW w:w="628" w:type="pct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8"/>
                  </w:rPr>
                  <w:t>прогнозная оценка привлекаемых средств из краевого бюджета</w:t>
                </w:r>
              </w:p>
            </w:tc>
            <w:tc>
              <w:tcPr>
                <w:tcW w:w="582" w:type="pct"/>
                <w:vAlign w:val="center"/>
              </w:tcPr>
              <w:p w:rsidR="009C2064" w:rsidRPr="00E91425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266701,906</w:t>
                </w:r>
              </w:p>
            </w:tc>
            <w:tc>
              <w:tcPr>
                <w:tcW w:w="582" w:type="pct"/>
                <w:vAlign w:val="center"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  <w:p w:rsidR="009C2064" w:rsidRPr="00A443C9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A443C9">
                  <w:rPr>
                    <w:b/>
                    <w:sz w:val="18"/>
                    <w:szCs w:val="18"/>
                  </w:rPr>
                  <w:t>124868,67</w:t>
                </w:r>
              </w:p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582" w:type="pct"/>
                <w:vAlign w:val="center"/>
              </w:tcPr>
              <w:p w:rsidR="009C2064" w:rsidRPr="00E91425" w:rsidRDefault="009C2064" w:rsidP="009C2064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135203,881</w:t>
                </w:r>
              </w:p>
            </w:tc>
            <w:tc>
              <w:tcPr>
                <w:tcW w:w="535" w:type="pct"/>
                <w:vAlign w:val="center"/>
              </w:tcPr>
              <w:p w:rsidR="009C2064" w:rsidRPr="00255EAD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  <w:r w:rsidRPr="00255EAD">
                  <w:rPr>
                    <w:sz w:val="18"/>
                    <w:szCs w:val="18"/>
                  </w:rPr>
                  <w:t>6629,355</w:t>
                </w:r>
              </w:p>
            </w:tc>
            <w:tc>
              <w:tcPr>
                <w:tcW w:w="230" w:type="pct"/>
                <w:vMerge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54" w:type="pct"/>
                <w:vMerge/>
                <w:shd w:val="clear" w:color="auto" w:fill="FFFFFF" w:themeFill="background1"/>
                <w:vAlign w:val="center"/>
                <w:hideMark/>
              </w:tcPr>
              <w:p w:rsidR="009C2064" w:rsidRDefault="009C2064" w:rsidP="009C2064">
                <w:pPr>
                  <w:jc w:val="center"/>
                  <w:rPr>
                    <w:bCs/>
                    <w:sz w:val="18"/>
                    <w:szCs w:val="18"/>
                  </w:rPr>
                </w:pPr>
              </w:p>
            </w:tc>
          </w:tr>
        </w:tbl>
        <w:p w:rsidR="005134C2" w:rsidRDefault="008409D1" w:rsidP="005134C2">
          <w:pPr>
            <w:pStyle w:val="ab"/>
            <w:ind w:firstLine="708"/>
          </w:pPr>
          <w:r>
            <w:t>в</w:t>
          </w:r>
          <w:r w:rsidR="005134C2">
            <w:t>) в Приложении № 3 к Программе «Перечень показателей (индикаторов) муниципальной программы «Обеспечение инженерной инфраструктурой, качественными услугами жилищно-коммунального хозяйства населения Уссурийского городского округа» на 2023-2025 годы»</w:t>
          </w:r>
        </w:p>
        <w:p w:rsidR="005134C2" w:rsidRDefault="005134C2" w:rsidP="005134C2">
          <w:pPr>
            <w:pStyle w:val="ab"/>
            <w:ind w:firstLine="708"/>
          </w:pPr>
          <w:r>
            <w:t>в разделе «Задача № 2. Обеспечить граждан Уссурийского городского округа топливом (дровами) изложить в следующей редакции: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309"/>
            <w:gridCol w:w="3030"/>
            <w:gridCol w:w="763"/>
            <w:gridCol w:w="954"/>
            <w:gridCol w:w="1241"/>
            <w:gridCol w:w="1241"/>
            <w:gridCol w:w="1244"/>
          </w:tblGrid>
          <w:tr w:rsidR="00B369D7" w:rsidRPr="00BB1B1F" w:rsidTr="009352BC">
            <w:trPr>
              <w:trHeight w:val="1029"/>
              <w:jc w:val="center"/>
            </w:trPr>
            <w:tc>
              <w:tcPr>
                <w:tcW w:w="309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1.</w:t>
                </w:r>
              </w:p>
            </w:tc>
            <w:tc>
              <w:tcPr>
                <w:tcW w:w="3030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Доля площади жилищного фонда, обеспеченного твердым топливом (дровами) в общей площади с печным отоплением 313,90 тыс. кв. м</w:t>
                </w:r>
              </w:p>
            </w:tc>
            <w:tc>
              <w:tcPr>
                <w:tcW w:w="763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%</w:t>
                </w:r>
              </w:p>
            </w:tc>
            <w:tc>
              <w:tcPr>
                <w:tcW w:w="954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2,9</w:t>
                </w:r>
              </w:p>
            </w:tc>
            <w:tc>
              <w:tcPr>
                <w:tcW w:w="1241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2,9</w:t>
                </w:r>
              </w:p>
            </w:tc>
            <w:tc>
              <w:tcPr>
                <w:tcW w:w="1241" w:type="dxa"/>
              </w:tcPr>
              <w:p w:rsidR="00B369D7" w:rsidRPr="0088781D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8781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3,01</w:t>
                </w:r>
              </w:p>
            </w:tc>
            <w:tc>
              <w:tcPr>
                <w:tcW w:w="1244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0 &lt;**&gt;</w:t>
                </w:r>
              </w:p>
            </w:tc>
          </w:tr>
          <w:tr w:rsidR="00B369D7" w:rsidRPr="00BB1B1F" w:rsidTr="009352BC">
            <w:trPr>
              <w:trHeight w:val="775"/>
              <w:jc w:val="center"/>
            </w:trPr>
            <w:tc>
              <w:tcPr>
                <w:tcW w:w="309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2.</w:t>
                </w:r>
              </w:p>
            </w:tc>
            <w:tc>
              <w:tcPr>
                <w:tcW w:w="3030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Площадь жилищного фонда, обеспеченного твердым топливом (дровами)</w:t>
                </w:r>
              </w:p>
            </w:tc>
            <w:tc>
              <w:tcPr>
                <w:tcW w:w="763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тыс. кв. м</w:t>
                </w:r>
              </w:p>
            </w:tc>
            <w:tc>
              <w:tcPr>
                <w:tcW w:w="954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9,17</w:t>
                </w:r>
              </w:p>
            </w:tc>
            <w:tc>
              <w:tcPr>
                <w:tcW w:w="1241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9,17</w:t>
                </w:r>
              </w:p>
            </w:tc>
            <w:tc>
              <w:tcPr>
                <w:tcW w:w="1241" w:type="dxa"/>
              </w:tcPr>
              <w:p w:rsidR="00B369D7" w:rsidRPr="0088781D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8781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9,46</w:t>
                </w:r>
              </w:p>
            </w:tc>
            <w:tc>
              <w:tcPr>
                <w:tcW w:w="1244" w:type="dxa"/>
              </w:tcPr>
              <w:p w:rsidR="00B369D7" w:rsidRPr="00BB1B1F" w:rsidRDefault="00B369D7" w:rsidP="009352BC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1B1F">
                  <w:rPr>
                    <w:rFonts w:ascii="Times New Roman" w:hAnsi="Times New Roman" w:cs="Times New Roman"/>
                    <w:sz w:val="24"/>
                    <w:szCs w:val="24"/>
                  </w:rPr>
                  <w:t>0 &lt;**&gt;</w:t>
                </w:r>
              </w:p>
            </w:tc>
          </w:tr>
        </w:tbl>
        <w:p w:rsidR="00B369D7" w:rsidRDefault="00B369D7" w:rsidP="00B369D7">
          <w:pPr>
            <w:pStyle w:val="ab"/>
            <w:ind w:firstLine="708"/>
          </w:pPr>
          <w:r>
            <w:t>2.Отделу пресс-службы администрации Уссурийского городского округа опубликовать настоящее постановление в средствах массовой информации.</w:t>
          </w:r>
        </w:p>
        <w:p w:rsidR="00DD0432" w:rsidRDefault="00B369D7" w:rsidP="00B369D7">
          <w:pPr>
            <w:pStyle w:val="ab"/>
            <w:ind w:firstLine="708"/>
          </w:pPr>
          <w:r>
            <w:t>3</w:t>
          </w:r>
          <w:r w:rsidR="00DD0432">
            <w:t xml:space="preserve">. Управлению </w:t>
          </w:r>
          <w:r>
            <w:t>делами аппарата</w:t>
          </w:r>
          <w:r w:rsidR="00DD0432">
            <w:t xml:space="preserve"> администрации Уссурийского городского округа (</w:t>
          </w:r>
          <w:r>
            <w:t>Болтенко</w:t>
          </w:r>
          <w:r w:rsidR="00DD0432">
            <w:t>) разместить настоящее постановление на официальном сайте администрации Уссурийского городского округа.</w:t>
          </w:r>
        </w:p>
        <w:p w:rsidR="002C1DEB" w:rsidRPr="00B0112A" w:rsidRDefault="008D35DE" w:rsidP="001C24EE">
          <w:pPr>
            <w:pStyle w:val="ab"/>
          </w:pPr>
        </w:p>
      </w:sdtContent>
    </w:sdt>
    <w:p w:rsidR="00DD0432" w:rsidRPr="00DD0432" w:rsidRDefault="00DD0432" w:rsidP="00DD0432">
      <w:pPr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Pr="00DD043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DD0432">
        <w:rPr>
          <w:color w:val="000000"/>
          <w:sz w:val="28"/>
          <w:szCs w:val="28"/>
        </w:rPr>
        <w:t xml:space="preserve"> Уссурийского </w:t>
      </w:r>
    </w:p>
    <w:p w:rsidR="002C1DEB" w:rsidRPr="00B0112A" w:rsidRDefault="00DD0432" w:rsidP="00DD0432">
      <w:pPr>
        <w:tabs>
          <w:tab w:val="left" w:pos="567"/>
        </w:tabs>
        <w:rPr>
          <w:color w:val="FFFFFF" w:themeColor="background1"/>
          <w:sz w:val="28"/>
          <w:szCs w:val="28"/>
        </w:rPr>
      </w:pPr>
      <w:r w:rsidRPr="00DD0432">
        <w:rPr>
          <w:color w:val="000000"/>
          <w:sz w:val="28"/>
          <w:szCs w:val="28"/>
        </w:rPr>
        <w:t xml:space="preserve">городского округа                                                                   </w:t>
      </w:r>
      <w:r>
        <w:rPr>
          <w:color w:val="000000"/>
          <w:sz w:val="28"/>
          <w:szCs w:val="28"/>
        </w:rPr>
        <w:t>М.Р. Терчиев</w:t>
      </w:r>
      <w:r w:rsidR="002C1DEB" w:rsidRPr="00B0112A">
        <w:rPr>
          <w:color w:val="FFFFFF" w:themeColor="background1"/>
          <w:sz w:val="28"/>
          <w:szCs w:val="28"/>
        </w:rPr>
        <w:t>stamp$</w:t>
      </w:r>
    </w:p>
    <w:p w:rsidR="00A95FDD" w:rsidRPr="00DD0432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DD0432" w:rsidSect="00AF42F5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DE" w:rsidRDefault="008D35DE" w:rsidP="006047D7">
      <w:r>
        <w:separator/>
      </w:r>
    </w:p>
  </w:endnote>
  <w:endnote w:type="continuationSeparator" w:id="0">
    <w:p w:rsidR="008D35DE" w:rsidRDefault="008D35DE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DE" w:rsidRDefault="008D35DE" w:rsidP="006047D7">
      <w:r>
        <w:separator/>
      </w:r>
    </w:p>
  </w:footnote>
  <w:footnote w:type="continuationSeparator" w:id="0">
    <w:p w:rsidR="008D35DE" w:rsidRDefault="008D35DE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4A174B">
          <w:rPr>
            <w:noProof/>
            <w:sz w:val="28"/>
            <w:szCs w:val="28"/>
          </w:rPr>
          <w:t>6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37CF8"/>
    <w:rsid w:val="00145658"/>
    <w:rsid w:val="00145799"/>
    <w:rsid w:val="00147EB0"/>
    <w:rsid w:val="00164CA6"/>
    <w:rsid w:val="00166FCE"/>
    <w:rsid w:val="001714E8"/>
    <w:rsid w:val="001751EA"/>
    <w:rsid w:val="0017635F"/>
    <w:rsid w:val="001766A5"/>
    <w:rsid w:val="001768E3"/>
    <w:rsid w:val="00192AA5"/>
    <w:rsid w:val="001979F8"/>
    <w:rsid w:val="001A1A8B"/>
    <w:rsid w:val="001A4BCD"/>
    <w:rsid w:val="001B6351"/>
    <w:rsid w:val="001C24EE"/>
    <w:rsid w:val="001C29FA"/>
    <w:rsid w:val="001D17D8"/>
    <w:rsid w:val="001D2480"/>
    <w:rsid w:val="001D25E3"/>
    <w:rsid w:val="001D6177"/>
    <w:rsid w:val="001D7B94"/>
    <w:rsid w:val="00200E31"/>
    <w:rsid w:val="00206B63"/>
    <w:rsid w:val="002124A6"/>
    <w:rsid w:val="0021284E"/>
    <w:rsid w:val="00215371"/>
    <w:rsid w:val="002160E9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359F"/>
    <w:rsid w:val="002F5629"/>
    <w:rsid w:val="00300118"/>
    <w:rsid w:val="003060F5"/>
    <w:rsid w:val="00311C3A"/>
    <w:rsid w:val="0031314D"/>
    <w:rsid w:val="0032258A"/>
    <w:rsid w:val="00322CF0"/>
    <w:rsid w:val="0033634E"/>
    <w:rsid w:val="003365EA"/>
    <w:rsid w:val="0035160E"/>
    <w:rsid w:val="00352A81"/>
    <w:rsid w:val="00354EA0"/>
    <w:rsid w:val="00360206"/>
    <w:rsid w:val="0036622E"/>
    <w:rsid w:val="00394B7B"/>
    <w:rsid w:val="00395103"/>
    <w:rsid w:val="00395FC0"/>
    <w:rsid w:val="003A09C3"/>
    <w:rsid w:val="003A6DCC"/>
    <w:rsid w:val="003A7039"/>
    <w:rsid w:val="003A7A6B"/>
    <w:rsid w:val="003B2AC9"/>
    <w:rsid w:val="003B57F2"/>
    <w:rsid w:val="003B7AB9"/>
    <w:rsid w:val="003D04E5"/>
    <w:rsid w:val="003D18E0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4A63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3DAC"/>
    <w:rsid w:val="004858A3"/>
    <w:rsid w:val="0048637D"/>
    <w:rsid w:val="00486E22"/>
    <w:rsid w:val="00493D52"/>
    <w:rsid w:val="00496802"/>
    <w:rsid w:val="004A032E"/>
    <w:rsid w:val="004A174B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134C2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517B"/>
    <w:rsid w:val="0057669A"/>
    <w:rsid w:val="00576ECE"/>
    <w:rsid w:val="00576F6B"/>
    <w:rsid w:val="0058242A"/>
    <w:rsid w:val="00584FEE"/>
    <w:rsid w:val="00590E5A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349E7"/>
    <w:rsid w:val="00634AAD"/>
    <w:rsid w:val="006351F8"/>
    <w:rsid w:val="006370DC"/>
    <w:rsid w:val="00641012"/>
    <w:rsid w:val="006458F2"/>
    <w:rsid w:val="00664D16"/>
    <w:rsid w:val="006753BD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D533F"/>
    <w:rsid w:val="006E1A02"/>
    <w:rsid w:val="006E1EDB"/>
    <w:rsid w:val="006E2DF2"/>
    <w:rsid w:val="006E4EA7"/>
    <w:rsid w:val="006E5EBD"/>
    <w:rsid w:val="006F232E"/>
    <w:rsid w:val="00701A57"/>
    <w:rsid w:val="007121B1"/>
    <w:rsid w:val="00712826"/>
    <w:rsid w:val="00713EDC"/>
    <w:rsid w:val="0071451A"/>
    <w:rsid w:val="007147C4"/>
    <w:rsid w:val="00714BFD"/>
    <w:rsid w:val="007177B0"/>
    <w:rsid w:val="00726F22"/>
    <w:rsid w:val="00733113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A0943"/>
    <w:rsid w:val="007A5EE7"/>
    <w:rsid w:val="007B2750"/>
    <w:rsid w:val="007B687A"/>
    <w:rsid w:val="007C0AE5"/>
    <w:rsid w:val="007C571D"/>
    <w:rsid w:val="007D02F9"/>
    <w:rsid w:val="007D449A"/>
    <w:rsid w:val="007D6AA5"/>
    <w:rsid w:val="007E5569"/>
    <w:rsid w:val="007F0290"/>
    <w:rsid w:val="007F1CE7"/>
    <w:rsid w:val="00806A26"/>
    <w:rsid w:val="00811C74"/>
    <w:rsid w:val="0081304E"/>
    <w:rsid w:val="0081452E"/>
    <w:rsid w:val="008200D0"/>
    <w:rsid w:val="0082065A"/>
    <w:rsid w:val="00834634"/>
    <w:rsid w:val="008409D1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B16B4"/>
    <w:rsid w:val="008C15E3"/>
    <w:rsid w:val="008C622D"/>
    <w:rsid w:val="008D30B7"/>
    <w:rsid w:val="008D35DE"/>
    <w:rsid w:val="008D5B1B"/>
    <w:rsid w:val="008D63ED"/>
    <w:rsid w:val="008D7710"/>
    <w:rsid w:val="008D77A4"/>
    <w:rsid w:val="008E5046"/>
    <w:rsid w:val="008E74C4"/>
    <w:rsid w:val="008F441D"/>
    <w:rsid w:val="00920404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2190"/>
    <w:rsid w:val="00983D1C"/>
    <w:rsid w:val="00991A59"/>
    <w:rsid w:val="0099276E"/>
    <w:rsid w:val="00994AE5"/>
    <w:rsid w:val="00995B54"/>
    <w:rsid w:val="009A0CDD"/>
    <w:rsid w:val="009A2DDC"/>
    <w:rsid w:val="009A72E2"/>
    <w:rsid w:val="009B0EDB"/>
    <w:rsid w:val="009B56E2"/>
    <w:rsid w:val="009C110F"/>
    <w:rsid w:val="009C2064"/>
    <w:rsid w:val="009D0B08"/>
    <w:rsid w:val="009D0EFC"/>
    <w:rsid w:val="009D155B"/>
    <w:rsid w:val="009D1977"/>
    <w:rsid w:val="009D3682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AF5E27"/>
    <w:rsid w:val="00B0112A"/>
    <w:rsid w:val="00B028F4"/>
    <w:rsid w:val="00B119A3"/>
    <w:rsid w:val="00B301A5"/>
    <w:rsid w:val="00B32259"/>
    <w:rsid w:val="00B358DB"/>
    <w:rsid w:val="00B35E53"/>
    <w:rsid w:val="00B369D7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877E6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2210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47FE"/>
    <w:rsid w:val="00D305B5"/>
    <w:rsid w:val="00D41142"/>
    <w:rsid w:val="00D424CD"/>
    <w:rsid w:val="00D43B26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432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10DE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77D08"/>
    <w:rsid w:val="00F83BCE"/>
    <w:rsid w:val="00F84802"/>
    <w:rsid w:val="00F9598D"/>
    <w:rsid w:val="00F96728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1C24EE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1C24EE"/>
    <w:pPr>
      <w:spacing w:line="360" w:lineRule="auto"/>
      <w:ind w:firstLine="709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DD04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69D7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1C24EE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1C24EE"/>
    <w:pPr>
      <w:spacing w:line="360" w:lineRule="auto"/>
      <w:ind w:firstLine="709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DD04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69D7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24713"/>
    <w:rsid w:val="00033576"/>
    <w:rsid w:val="0010408B"/>
    <w:rsid w:val="00136B9C"/>
    <w:rsid w:val="00157041"/>
    <w:rsid w:val="00212CCF"/>
    <w:rsid w:val="00233F69"/>
    <w:rsid w:val="00254071"/>
    <w:rsid w:val="00293A25"/>
    <w:rsid w:val="00305C08"/>
    <w:rsid w:val="003A0160"/>
    <w:rsid w:val="00412E0A"/>
    <w:rsid w:val="00714DC0"/>
    <w:rsid w:val="009103C0"/>
    <w:rsid w:val="0092281D"/>
    <w:rsid w:val="009F5139"/>
    <w:rsid w:val="00A46681"/>
    <w:rsid w:val="00A536E3"/>
    <w:rsid w:val="00C77850"/>
    <w:rsid w:val="00C8310D"/>
    <w:rsid w:val="00E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Ирина Васильевна Лапина</cp:lastModifiedBy>
  <cp:revision>2</cp:revision>
  <dcterms:created xsi:type="dcterms:W3CDTF">2023-06-15T05:37:00Z</dcterms:created>
  <dcterms:modified xsi:type="dcterms:W3CDTF">2023-06-15T05:37:00Z</dcterms:modified>
</cp:coreProperties>
</file>