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05" w:rsidRDefault="006F5405" w:rsidP="00932BD4">
      <w:pPr>
        <w:widowControl w:val="0"/>
        <w:spacing w:line="360" w:lineRule="auto"/>
        <w:ind w:firstLine="709"/>
        <w:jc w:val="both"/>
        <w:rPr>
          <w:sz w:val="26"/>
        </w:rPr>
      </w:pPr>
    </w:p>
    <w:p w:rsidR="006F5405" w:rsidRDefault="006F5405" w:rsidP="00932BD4">
      <w:pPr>
        <w:widowControl w:val="0"/>
        <w:spacing w:line="360" w:lineRule="auto"/>
        <w:ind w:firstLine="709"/>
        <w:jc w:val="both"/>
        <w:rPr>
          <w:sz w:val="26"/>
        </w:rPr>
      </w:pPr>
    </w:p>
    <w:p w:rsidR="006F5405" w:rsidRDefault="006F5405" w:rsidP="00932BD4">
      <w:pPr>
        <w:widowControl w:val="0"/>
        <w:spacing w:line="360" w:lineRule="auto"/>
        <w:ind w:firstLine="709"/>
        <w:jc w:val="both"/>
        <w:rPr>
          <w:sz w:val="26"/>
        </w:rPr>
      </w:pPr>
    </w:p>
    <w:p w:rsidR="006F5405" w:rsidRDefault="006F5405" w:rsidP="00932BD4">
      <w:pPr>
        <w:widowControl w:val="0"/>
        <w:spacing w:line="360" w:lineRule="auto"/>
        <w:ind w:firstLine="709"/>
        <w:jc w:val="both"/>
        <w:rPr>
          <w:sz w:val="26"/>
        </w:rPr>
      </w:pPr>
    </w:p>
    <w:p w:rsidR="006F5405" w:rsidRDefault="006F5405" w:rsidP="00932BD4">
      <w:pPr>
        <w:widowControl w:val="0"/>
        <w:spacing w:line="360" w:lineRule="auto"/>
        <w:ind w:firstLine="709"/>
        <w:jc w:val="both"/>
        <w:rPr>
          <w:sz w:val="26"/>
        </w:rPr>
      </w:pPr>
    </w:p>
    <w:p w:rsidR="006F5405" w:rsidRDefault="006F5405" w:rsidP="00932BD4">
      <w:pPr>
        <w:widowControl w:val="0"/>
        <w:spacing w:line="360" w:lineRule="auto"/>
        <w:ind w:firstLine="709"/>
        <w:jc w:val="both"/>
        <w:rPr>
          <w:sz w:val="26"/>
        </w:rPr>
      </w:pPr>
    </w:p>
    <w:p w:rsidR="006F5405" w:rsidRDefault="006F5405" w:rsidP="00932BD4">
      <w:pPr>
        <w:widowControl w:val="0"/>
        <w:spacing w:line="360" w:lineRule="auto"/>
        <w:ind w:firstLine="709"/>
        <w:jc w:val="both"/>
        <w:rPr>
          <w:sz w:val="26"/>
        </w:rPr>
      </w:pPr>
    </w:p>
    <w:tbl>
      <w:tblPr>
        <w:tblW w:w="11697" w:type="dxa"/>
        <w:tblBorders>
          <w:insideH w:val="single" w:sz="4" w:space="0" w:color="auto"/>
        </w:tblBorders>
        <w:tblLook w:val="01E0"/>
      </w:tblPr>
      <w:tblGrid>
        <w:gridCol w:w="5637"/>
        <w:gridCol w:w="6060"/>
      </w:tblGrid>
      <w:tr w:rsidR="006F5405" w:rsidTr="0059778D">
        <w:tc>
          <w:tcPr>
            <w:tcW w:w="5637" w:type="dxa"/>
          </w:tcPr>
          <w:p w:rsidR="00CA2E80" w:rsidRDefault="00505734" w:rsidP="00932BD4">
            <w:pPr>
              <w:widowControl w:val="0"/>
              <w:ind w:firstLine="142"/>
              <w:rPr>
                <w:sz w:val="28"/>
                <w:szCs w:val="28"/>
              </w:rPr>
            </w:pPr>
            <w:r>
              <w:rPr>
                <w:sz w:val="28"/>
                <w:szCs w:val="28"/>
              </w:rPr>
              <w:t xml:space="preserve"> </w:t>
            </w:r>
          </w:p>
          <w:p w:rsidR="00D0577A" w:rsidRDefault="006F5405" w:rsidP="00932BD4">
            <w:pPr>
              <w:widowControl w:val="0"/>
              <w:ind w:firstLine="142"/>
              <w:rPr>
                <w:sz w:val="28"/>
                <w:szCs w:val="28"/>
              </w:rPr>
            </w:pPr>
            <w:r>
              <w:rPr>
                <w:sz w:val="28"/>
                <w:szCs w:val="28"/>
              </w:rPr>
              <w:t xml:space="preserve">О внесении изменений </w:t>
            </w:r>
          </w:p>
          <w:p w:rsidR="00D0577A" w:rsidRDefault="00932BD4" w:rsidP="00932BD4">
            <w:pPr>
              <w:widowControl w:val="0"/>
              <w:ind w:left="142"/>
              <w:rPr>
                <w:sz w:val="28"/>
                <w:szCs w:val="28"/>
              </w:rPr>
            </w:pPr>
            <w:r>
              <w:rPr>
                <w:sz w:val="28"/>
                <w:szCs w:val="28"/>
              </w:rPr>
              <w:t>в </w:t>
            </w:r>
            <w:r w:rsidR="006F5405">
              <w:rPr>
                <w:sz w:val="28"/>
                <w:szCs w:val="28"/>
              </w:rPr>
              <w:t>постановление</w:t>
            </w:r>
            <w:r>
              <w:rPr>
                <w:sz w:val="28"/>
                <w:szCs w:val="28"/>
              </w:rPr>
              <w:t> </w:t>
            </w:r>
            <w:r w:rsidR="006F5405">
              <w:rPr>
                <w:sz w:val="28"/>
                <w:szCs w:val="28"/>
              </w:rPr>
              <w:t xml:space="preserve">администрации Уссурийского городского </w:t>
            </w:r>
          </w:p>
          <w:p w:rsidR="00D0577A" w:rsidRDefault="006F5405" w:rsidP="00932BD4">
            <w:pPr>
              <w:widowControl w:val="0"/>
              <w:ind w:firstLine="142"/>
              <w:rPr>
                <w:sz w:val="28"/>
                <w:szCs w:val="28"/>
              </w:rPr>
            </w:pPr>
            <w:r>
              <w:rPr>
                <w:sz w:val="28"/>
                <w:szCs w:val="28"/>
              </w:rPr>
              <w:t xml:space="preserve">округа от </w:t>
            </w:r>
            <w:r w:rsidR="00C275AC">
              <w:rPr>
                <w:sz w:val="28"/>
                <w:szCs w:val="28"/>
              </w:rPr>
              <w:t>19</w:t>
            </w:r>
            <w:r>
              <w:rPr>
                <w:sz w:val="28"/>
                <w:szCs w:val="28"/>
              </w:rPr>
              <w:t xml:space="preserve"> декабря 201</w:t>
            </w:r>
            <w:r w:rsidR="00C275AC">
              <w:rPr>
                <w:sz w:val="28"/>
                <w:szCs w:val="28"/>
              </w:rPr>
              <w:t>3</w:t>
            </w:r>
            <w:r>
              <w:rPr>
                <w:sz w:val="28"/>
                <w:szCs w:val="28"/>
              </w:rPr>
              <w:t xml:space="preserve"> года</w:t>
            </w:r>
          </w:p>
          <w:p w:rsidR="00D0577A" w:rsidRDefault="006F5405" w:rsidP="00932BD4">
            <w:pPr>
              <w:widowControl w:val="0"/>
              <w:ind w:left="142"/>
              <w:rPr>
                <w:sz w:val="28"/>
                <w:szCs w:val="28"/>
              </w:rPr>
            </w:pPr>
            <w:r>
              <w:rPr>
                <w:sz w:val="28"/>
                <w:szCs w:val="28"/>
              </w:rPr>
              <w:t>№</w:t>
            </w:r>
            <w:r w:rsidR="00932BD4">
              <w:rPr>
                <w:sz w:val="28"/>
                <w:szCs w:val="28"/>
              </w:rPr>
              <w:t> </w:t>
            </w:r>
            <w:r w:rsidR="00C275AC">
              <w:rPr>
                <w:sz w:val="28"/>
                <w:szCs w:val="28"/>
              </w:rPr>
              <w:t>4302</w:t>
            </w:r>
            <w:r>
              <w:rPr>
                <w:sz w:val="28"/>
                <w:szCs w:val="28"/>
              </w:rPr>
              <w:t>-</w:t>
            </w:r>
            <w:r w:rsidR="00FE0D33">
              <w:rPr>
                <w:sz w:val="28"/>
                <w:szCs w:val="28"/>
              </w:rPr>
              <w:t>Н</w:t>
            </w:r>
            <w:r>
              <w:rPr>
                <w:sz w:val="28"/>
                <w:szCs w:val="28"/>
              </w:rPr>
              <w:t>ПА</w:t>
            </w:r>
            <w:r w:rsidR="00932BD4">
              <w:rPr>
                <w:sz w:val="28"/>
                <w:szCs w:val="28"/>
              </w:rPr>
              <w:t> </w:t>
            </w:r>
            <w:r>
              <w:rPr>
                <w:sz w:val="28"/>
                <w:szCs w:val="28"/>
              </w:rPr>
              <w:t>«Об</w:t>
            </w:r>
            <w:r w:rsidR="00932BD4">
              <w:rPr>
                <w:sz w:val="28"/>
                <w:szCs w:val="28"/>
              </w:rPr>
              <w:t> </w:t>
            </w:r>
            <w:r>
              <w:rPr>
                <w:sz w:val="28"/>
                <w:szCs w:val="28"/>
              </w:rPr>
              <w:t xml:space="preserve">утверждении </w:t>
            </w:r>
            <w:r w:rsidR="00FE0D33">
              <w:rPr>
                <w:sz w:val="28"/>
                <w:szCs w:val="28"/>
              </w:rPr>
              <w:t>а</w:t>
            </w:r>
            <w:r>
              <w:rPr>
                <w:sz w:val="28"/>
                <w:szCs w:val="28"/>
              </w:rPr>
              <w:t>дминистративного</w:t>
            </w:r>
            <w:r w:rsidR="00932BD4">
              <w:rPr>
                <w:sz w:val="28"/>
                <w:szCs w:val="28"/>
              </w:rPr>
              <w:t> </w:t>
            </w:r>
            <w:r>
              <w:rPr>
                <w:sz w:val="28"/>
                <w:szCs w:val="28"/>
              </w:rPr>
              <w:t xml:space="preserve">регламента  </w:t>
            </w:r>
            <w:r w:rsidR="00B554DD">
              <w:rPr>
                <w:sz w:val="28"/>
                <w:szCs w:val="28"/>
              </w:rPr>
              <w:t>администраци</w:t>
            </w:r>
            <w:r w:rsidR="00C275AC">
              <w:rPr>
                <w:sz w:val="28"/>
                <w:szCs w:val="28"/>
              </w:rPr>
              <w:t>и</w:t>
            </w:r>
            <w:r w:rsidR="00B554DD">
              <w:rPr>
                <w:sz w:val="28"/>
                <w:szCs w:val="28"/>
              </w:rPr>
              <w:t xml:space="preserve"> Уссурийского </w:t>
            </w:r>
          </w:p>
          <w:p w:rsidR="00D0577A" w:rsidRDefault="00B554DD" w:rsidP="00932BD4">
            <w:pPr>
              <w:widowControl w:val="0"/>
              <w:ind w:firstLine="142"/>
              <w:rPr>
                <w:sz w:val="28"/>
                <w:szCs w:val="28"/>
              </w:rPr>
            </w:pPr>
            <w:r>
              <w:rPr>
                <w:sz w:val="28"/>
                <w:szCs w:val="28"/>
              </w:rPr>
              <w:t xml:space="preserve">городского округа </w:t>
            </w:r>
          </w:p>
          <w:p w:rsidR="00D0577A" w:rsidRDefault="00C275AC" w:rsidP="00932BD4">
            <w:pPr>
              <w:widowControl w:val="0"/>
              <w:ind w:firstLine="142"/>
              <w:rPr>
                <w:sz w:val="28"/>
                <w:szCs w:val="28"/>
              </w:rPr>
            </w:pPr>
            <w:r>
              <w:rPr>
                <w:sz w:val="28"/>
                <w:szCs w:val="28"/>
              </w:rPr>
              <w:t xml:space="preserve">по исполнению </w:t>
            </w:r>
            <w:r w:rsidR="006F5405">
              <w:rPr>
                <w:sz w:val="28"/>
                <w:szCs w:val="28"/>
              </w:rPr>
              <w:t xml:space="preserve">муниципальной </w:t>
            </w:r>
          </w:p>
          <w:p w:rsidR="00D0577A" w:rsidRDefault="00C275AC" w:rsidP="00932BD4">
            <w:pPr>
              <w:widowControl w:val="0"/>
              <w:ind w:firstLine="142"/>
              <w:rPr>
                <w:sz w:val="28"/>
                <w:szCs w:val="28"/>
              </w:rPr>
            </w:pPr>
            <w:r>
              <w:rPr>
                <w:sz w:val="28"/>
                <w:szCs w:val="28"/>
              </w:rPr>
              <w:t>функции</w:t>
            </w:r>
            <w:r w:rsidR="00D0577A">
              <w:rPr>
                <w:sz w:val="28"/>
                <w:szCs w:val="28"/>
              </w:rPr>
              <w:t xml:space="preserve"> </w:t>
            </w:r>
            <w:r w:rsidR="006F5405">
              <w:rPr>
                <w:sz w:val="28"/>
                <w:szCs w:val="28"/>
              </w:rPr>
              <w:t>«</w:t>
            </w:r>
            <w:r>
              <w:rPr>
                <w:sz w:val="28"/>
                <w:szCs w:val="28"/>
              </w:rPr>
              <w:t>Осуществление</w:t>
            </w:r>
            <w:r w:rsidR="00D0577A">
              <w:rPr>
                <w:sz w:val="28"/>
                <w:szCs w:val="28"/>
              </w:rPr>
              <w:t xml:space="preserve"> </w:t>
            </w:r>
          </w:p>
          <w:p w:rsidR="00D0577A" w:rsidRDefault="00C275AC" w:rsidP="00932BD4">
            <w:pPr>
              <w:widowControl w:val="0"/>
              <w:ind w:firstLine="142"/>
              <w:rPr>
                <w:sz w:val="28"/>
                <w:szCs w:val="28"/>
              </w:rPr>
            </w:pPr>
            <w:r>
              <w:rPr>
                <w:sz w:val="28"/>
                <w:szCs w:val="28"/>
              </w:rPr>
              <w:t xml:space="preserve">муниципального земельного </w:t>
            </w:r>
          </w:p>
          <w:p w:rsidR="006F5405" w:rsidRPr="00403E01" w:rsidRDefault="00C275AC" w:rsidP="00932BD4">
            <w:pPr>
              <w:widowControl w:val="0"/>
              <w:ind w:firstLine="142"/>
              <w:rPr>
                <w:sz w:val="28"/>
                <w:szCs w:val="28"/>
              </w:rPr>
            </w:pPr>
            <w:r>
              <w:rPr>
                <w:sz w:val="28"/>
                <w:szCs w:val="28"/>
              </w:rPr>
              <w:t>контроля</w:t>
            </w:r>
            <w:r w:rsidR="006F5405">
              <w:rPr>
                <w:sz w:val="28"/>
                <w:szCs w:val="28"/>
              </w:rPr>
              <w:t xml:space="preserve">» </w:t>
            </w:r>
          </w:p>
        </w:tc>
        <w:tc>
          <w:tcPr>
            <w:tcW w:w="6060" w:type="dxa"/>
          </w:tcPr>
          <w:p w:rsidR="006F5405" w:rsidRPr="00403E01" w:rsidRDefault="006F5405" w:rsidP="00932BD4">
            <w:pPr>
              <w:widowControl w:val="0"/>
              <w:spacing w:line="360" w:lineRule="auto"/>
              <w:ind w:firstLine="709"/>
              <w:rPr>
                <w:sz w:val="28"/>
              </w:rPr>
            </w:pPr>
          </w:p>
        </w:tc>
      </w:tr>
    </w:tbl>
    <w:p w:rsidR="00D0577A" w:rsidRDefault="00D0577A" w:rsidP="0015157C">
      <w:pPr>
        <w:widowControl w:val="0"/>
        <w:ind w:firstLine="709"/>
        <w:jc w:val="both"/>
        <w:rPr>
          <w:sz w:val="24"/>
          <w:szCs w:val="24"/>
        </w:rPr>
      </w:pPr>
    </w:p>
    <w:p w:rsidR="003202FF" w:rsidRDefault="003202FF" w:rsidP="0015157C">
      <w:pPr>
        <w:widowControl w:val="0"/>
        <w:ind w:firstLine="709"/>
        <w:jc w:val="both"/>
        <w:rPr>
          <w:sz w:val="24"/>
          <w:szCs w:val="24"/>
        </w:rPr>
      </w:pPr>
    </w:p>
    <w:p w:rsidR="003202FF" w:rsidRPr="0059778D" w:rsidRDefault="003202FF" w:rsidP="0015157C">
      <w:pPr>
        <w:widowControl w:val="0"/>
        <w:ind w:firstLine="709"/>
        <w:jc w:val="both"/>
        <w:rPr>
          <w:sz w:val="24"/>
          <w:szCs w:val="24"/>
        </w:rPr>
      </w:pPr>
    </w:p>
    <w:p w:rsidR="00C02B91" w:rsidRPr="00FE0D33" w:rsidRDefault="006F5405" w:rsidP="00F110B1">
      <w:pPr>
        <w:widowControl w:val="0"/>
        <w:spacing w:line="360" w:lineRule="auto"/>
        <w:ind w:firstLine="709"/>
        <w:jc w:val="both"/>
        <w:rPr>
          <w:sz w:val="28"/>
          <w:szCs w:val="28"/>
        </w:rPr>
      </w:pPr>
      <w:r>
        <w:rPr>
          <w:sz w:val="28"/>
          <w:szCs w:val="28"/>
        </w:rPr>
        <w:t xml:space="preserve">В соответствии с </w:t>
      </w:r>
      <w:r w:rsidR="00C275AC">
        <w:rPr>
          <w:sz w:val="28"/>
          <w:szCs w:val="28"/>
        </w:rPr>
        <w:t xml:space="preserve">Земельным кодексом Российской Федерации, </w:t>
      </w:r>
      <w:r>
        <w:rPr>
          <w:sz w:val="28"/>
          <w:szCs w:val="28"/>
        </w:rPr>
        <w:t>Федеральным законом от 27 июля 2010 года № 210-ФЗ</w:t>
      </w:r>
      <w:r w:rsidR="005D3CA3">
        <w:rPr>
          <w:sz w:val="28"/>
          <w:szCs w:val="28"/>
        </w:rPr>
        <w:t xml:space="preserve"> </w:t>
      </w:r>
      <w:r>
        <w:rPr>
          <w:sz w:val="28"/>
          <w:szCs w:val="28"/>
        </w:rPr>
        <w:t xml:space="preserve">«Об организации предоставления государственных и муниципальных услуг», </w:t>
      </w:r>
      <w:r w:rsidR="00C275AC">
        <w:rPr>
          <w:sz w:val="28"/>
          <w:szCs w:val="28"/>
        </w:rPr>
        <w:t xml:space="preserve">Федеральным законом от 26 декабря 2008 года № 294-ФЗ «О защите прав </w:t>
      </w:r>
      <w:r w:rsidR="000C604E">
        <w:rPr>
          <w:sz w:val="28"/>
          <w:szCs w:val="28"/>
        </w:rPr>
        <w:t xml:space="preserve">                  </w:t>
      </w:r>
      <w:r w:rsidR="00C275AC">
        <w:rPr>
          <w:sz w:val="28"/>
          <w:szCs w:val="28"/>
        </w:rPr>
        <w:t xml:space="preserve">юридических лиц и индивидуальных предпринимателей при </w:t>
      </w:r>
      <w:r w:rsidR="000C604E">
        <w:rPr>
          <w:sz w:val="28"/>
          <w:szCs w:val="28"/>
        </w:rPr>
        <w:t xml:space="preserve">               </w:t>
      </w:r>
      <w:r w:rsidR="00C275AC">
        <w:rPr>
          <w:sz w:val="28"/>
          <w:szCs w:val="28"/>
        </w:rPr>
        <w:t xml:space="preserve">осуществлении государственного контроля (надзора) и муниципального контроля», </w:t>
      </w:r>
      <w:r w:rsidR="00F110B1" w:rsidRPr="00F110B1">
        <w:rPr>
          <w:sz w:val="28"/>
          <w:szCs w:val="28"/>
        </w:rPr>
        <w:t>Федеральны</w:t>
      </w:r>
      <w:r w:rsidR="00F110B1">
        <w:rPr>
          <w:sz w:val="28"/>
          <w:szCs w:val="28"/>
        </w:rPr>
        <w:t>м</w:t>
      </w:r>
      <w:r w:rsidR="00F110B1" w:rsidRPr="00F110B1">
        <w:rPr>
          <w:sz w:val="28"/>
          <w:szCs w:val="28"/>
        </w:rPr>
        <w:t xml:space="preserve"> закон</w:t>
      </w:r>
      <w:r w:rsidR="00F110B1">
        <w:rPr>
          <w:sz w:val="28"/>
          <w:szCs w:val="28"/>
        </w:rPr>
        <w:t>ом</w:t>
      </w:r>
      <w:r w:rsidR="00F110B1" w:rsidRPr="00F110B1">
        <w:rPr>
          <w:sz w:val="28"/>
          <w:szCs w:val="28"/>
        </w:rPr>
        <w:t xml:space="preserve"> от 03</w:t>
      </w:r>
      <w:r w:rsidR="00F110B1">
        <w:rPr>
          <w:sz w:val="28"/>
          <w:szCs w:val="28"/>
        </w:rPr>
        <w:t xml:space="preserve"> июля </w:t>
      </w:r>
      <w:r w:rsidR="00F110B1" w:rsidRPr="00F110B1">
        <w:rPr>
          <w:sz w:val="28"/>
          <w:szCs w:val="28"/>
        </w:rPr>
        <w:t xml:space="preserve">2016 </w:t>
      </w:r>
      <w:r w:rsidR="00F110B1">
        <w:rPr>
          <w:sz w:val="28"/>
          <w:szCs w:val="28"/>
        </w:rPr>
        <w:t>года №</w:t>
      </w:r>
      <w:r w:rsidR="00F110B1" w:rsidRPr="00F110B1">
        <w:rPr>
          <w:sz w:val="28"/>
          <w:szCs w:val="28"/>
        </w:rPr>
        <w:t xml:space="preserve"> 277-ФЗ</w:t>
      </w:r>
      <w:r w:rsidR="00F110B1">
        <w:rPr>
          <w:sz w:val="28"/>
          <w:szCs w:val="28"/>
        </w:rPr>
        <w:t xml:space="preserve"> </w:t>
      </w:r>
      <w:r w:rsidR="000C604E">
        <w:rPr>
          <w:sz w:val="28"/>
          <w:szCs w:val="28"/>
        </w:rPr>
        <w:t xml:space="preserve">                         </w:t>
      </w:r>
      <w:r w:rsidR="00F110B1">
        <w:rPr>
          <w:sz w:val="28"/>
          <w:szCs w:val="28"/>
        </w:rPr>
        <w:t>«</w:t>
      </w:r>
      <w:r w:rsidR="00F110B1" w:rsidRPr="00F110B1">
        <w:rPr>
          <w:sz w:val="28"/>
          <w:szCs w:val="28"/>
        </w:rPr>
        <w:t xml:space="preserve">О внесении изменений в Федеральный закон </w:t>
      </w:r>
      <w:r w:rsidR="00F110B1">
        <w:rPr>
          <w:sz w:val="28"/>
          <w:szCs w:val="28"/>
        </w:rPr>
        <w:t>«</w:t>
      </w:r>
      <w:r w:rsidR="00F110B1" w:rsidRPr="00F110B1">
        <w:rPr>
          <w:sz w:val="28"/>
          <w:szCs w:val="28"/>
        </w:rPr>
        <w:t>О защите прав юридических лиц</w:t>
      </w:r>
      <w:r w:rsidR="000C604E">
        <w:rPr>
          <w:sz w:val="28"/>
          <w:szCs w:val="28"/>
        </w:rPr>
        <w:t xml:space="preserve"> </w:t>
      </w:r>
      <w:r w:rsidR="00F110B1" w:rsidRPr="00F110B1">
        <w:rPr>
          <w:sz w:val="28"/>
          <w:szCs w:val="28"/>
        </w:rPr>
        <w:t>и индивидуальных предпринимателей при осуществлении государственного контроля (надзора) и муниципального контроля</w:t>
      </w:r>
      <w:r w:rsidR="00F110B1">
        <w:rPr>
          <w:sz w:val="28"/>
          <w:szCs w:val="28"/>
        </w:rPr>
        <w:t>»</w:t>
      </w:r>
      <w:r w:rsidR="000C604E">
        <w:rPr>
          <w:sz w:val="28"/>
          <w:szCs w:val="28"/>
        </w:rPr>
        <w:t xml:space="preserve">                          </w:t>
      </w:r>
      <w:r w:rsidR="00F110B1" w:rsidRPr="00F110B1">
        <w:rPr>
          <w:sz w:val="28"/>
          <w:szCs w:val="28"/>
        </w:rPr>
        <w:t xml:space="preserve"> и Федеральный закон</w:t>
      </w:r>
      <w:r w:rsidR="000C604E">
        <w:rPr>
          <w:sz w:val="28"/>
          <w:szCs w:val="28"/>
        </w:rPr>
        <w:t xml:space="preserve"> </w:t>
      </w:r>
      <w:r w:rsidR="00F110B1">
        <w:rPr>
          <w:sz w:val="28"/>
          <w:szCs w:val="28"/>
        </w:rPr>
        <w:t>«</w:t>
      </w:r>
      <w:r w:rsidR="00F110B1" w:rsidRPr="00F110B1">
        <w:rPr>
          <w:sz w:val="28"/>
          <w:szCs w:val="28"/>
        </w:rPr>
        <w:t>О стратегическом планировании в Российской Федерации</w:t>
      </w:r>
      <w:r w:rsidR="00F110B1">
        <w:rPr>
          <w:sz w:val="28"/>
          <w:szCs w:val="28"/>
        </w:rPr>
        <w:t>»,</w:t>
      </w:r>
      <w:r w:rsidR="00F110B1" w:rsidRPr="00F110B1">
        <w:rPr>
          <w:sz w:val="28"/>
          <w:szCs w:val="28"/>
        </w:rPr>
        <w:t xml:space="preserve"> </w:t>
      </w:r>
      <w:r w:rsidR="00565F84" w:rsidRPr="00565F84">
        <w:rPr>
          <w:sz w:val="28"/>
          <w:szCs w:val="28"/>
        </w:rPr>
        <w:t>Федеральны</w:t>
      </w:r>
      <w:r w:rsidR="00F110B1">
        <w:rPr>
          <w:sz w:val="28"/>
          <w:szCs w:val="28"/>
        </w:rPr>
        <w:t>м</w:t>
      </w:r>
      <w:r w:rsidR="00565F84" w:rsidRPr="00565F84">
        <w:rPr>
          <w:sz w:val="28"/>
          <w:szCs w:val="28"/>
        </w:rPr>
        <w:t xml:space="preserve"> закон</w:t>
      </w:r>
      <w:r w:rsidR="00F110B1">
        <w:rPr>
          <w:sz w:val="28"/>
          <w:szCs w:val="28"/>
        </w:rPr>
        <w:t>ом</w:t>
      </w:r>
      <w:r w:rsidR="00565F84" w:rsidRPr="00565F84">
        <w:rPr>
          <w:sz w:val="28"/>
          <w:szCs w:val="28"/>
        </w:rPr>
        <w:t xml:space="preserve"> от 13</w:t>
      </w:r>
      <w:r w:rsidR="00565F84">
        <w:rPr>
          <w:sz w:val="28"/>
          <w:szCs w:val="28"/>
        </w:rPr>
        <w:t xml:space="preserve"> июля </w:t>
      </w:r>
      <w:r w:rsidR="00565F84" w:rsidRPr="00565F84">
        <w:rPr>
          <w:sz w:val="28"/>
          <w:szCs w:val="28"/>
        </w:rPr>
        <w:t xml:space="preserve">2015 </w:t>
      </w:r>
      <w:r w:rsidR="00565F84">
        <w:rPr>
          <w:sz w:val="28"/>
          <w:szCs w:val="28"/>
        </w:rPr>
        <w:t>года №</w:t>
      </w:r>
      <w:r w:rsidR="00565F84" w:rsidRPr="00565F84">
        <w:rPr>
          <w:sz w:val="28"/>
          <w:szCs w:val="28"/>
        </w:rPr>
        <w:t xml:space="preserve"> 212-ФЗ</w:t>
      </w:r>
      <w:r w:rsidR="00565F84">
        <w:rPr>
          <w:sz w:val="28"/>
          <w:szCs w:val="28"/>
        </w:rPr>
        <w:t xml:space="preserve"> </w:t>
      </w:r>
      <w:r w:rsidR="000C604E">
        <w:rPr>
          <w:sz w:val="28"/>
          <w:szCs w:val="28"/>
        </w:rPr>
        <w:t xml:space="preserve">                    </w:t>
      </w:r>
      <w:r w:rsidR="00565F84">
        <w:rPr>
          <w:sz w:val="28"/>
          <w:szCs w:val="28"/>
        </w:rPr>
        <w:t>«</w:t>
      </w:r>
      <w:r w:rsidR="00565F84" w:rsidRPr="00565F84">
        <w:rPr>
          <w:sz w:val="28"/>
          <w:szCs w:val="28"/>
        </w:rPr>
        <w:t>О свободном порте Владивосток</w:t>
      </w:r>
      <w:r w:rsidR="00565F84">
        <w:rPr>
          <w:sz w:val="28"/>
          <w:szCs w:val="28"/>
        </w:rPr>
        <w:t xml:space="preserve">», </w:t>
      </w:r>
      <w:r w:rsidR="00031C0F">
        <w:rPr>
          <w:sz w:val="28"/>
          <w:szCs w:val="28"/>
        </w:rPr>
        <w:t>П</w:t>
      </w:r>
      <w:r w:rsidR="00932BD4">
        <w:rPr>
          <w:rFonts w:eastAsiaTheme="minorHAnsi"/>
          <w:sz w:val="28"/>
          <w:szCs w:val="28"/>
          <w:lang w:eastAsia="en-US"/>
        </w:rPr>
        <w:t>остановлением Правительства Российской Федерации</w:t>
      </w:r>
      <w:r w:rsidR="00565F84">
        <w:rPr>
          <w:rFonts w:eastAsiaTheme="minorHAnsi"/>
          <w:sz w:val="28"/>
          <w:szCs w:val="28"/>
          <w:lang w:eastAsia="en-US"/>
        </w:rPr>
        <w:t xml:space="preserve"> </w:t>
      </w:r>
      <w:r w:rsidR="00932BD4">
        <w:rPr>
          <w:rFonts w:eastAsiaTheme="minorHAnsi"/>
          <w:sz w:val="28"/>
          <w:szCs w:val="28"/>
          <w:lang w:eastAsia="en-US"/>
        </w:rPr>
        <w:t>от 26 декабря</w:t>
      </w:r>
      <w:r w:rsidR="00F110B1">
        <w:rPr>
          <w:rFonts w:eastAsiaTheme="minorHAnsi"/>
          <w:sz w:val="28"/>
          <w:szCs w:val="28"/>
          <w:lang w:eastAsia="en-US"/>
        </w:rPr>
        <w:t xml:space="preserve"> </w:t>
      </w:r>
      <w:r w:rsidR="00932BD4">
        <w:rPr>
          <w:rFonts w:eastAsiaTheme="minorHAnsi"/>
          <w:sz w:val="28"/>
          <w:szCs w:val="28"/>
          <w:lang w:eastAsia="en-US"/>
        </w:rPr>
        <w:t xml:space="preserve">2014 года № 1515 «Об утверждении </w:t>
      </w:r>
      <w:r w:rsidR="00932BD4">
        <w:rPr>
          <w:rFonts w:eastAsiaTheme="minorHAnsi"/>
          <w:sz w:val="28"/>
          <w:szCs w:val="28"/>
          <w:lang w:eastAsia="en-US"/>
        </w:rPr>
        <w:lastRenderedPageBreak/>
        <w:t xml:space="preserve">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000C604E">
        <w:rPr>
          <w:rFonts w:eastAsiaTheme="minorHAnsi"/>
          <w:sz w:val="28"/>
          <w:szCs w:val="28"/>
          <w:lang w:eastAsia="en-US"/>
        </w:rPr>
        <w:t xml:space="preserve">                    </w:t>
      </w:r>
      <w:r w:rsidR="003202FF">
        <w:rPr>
          <w:sz w:val="28"/>
          <w:szCs w:val="28"/>
        </w:rPr>
        <w:t>П</w:t>
      </w:r>
      <w:r>
        <w:rPr>
          <w:sz w:val="28"/>
          <w:szCs w:val="28"/>
        </w:rPr>
        <w:t>остановлени</w:t>
      </w:r>
      <w:r w:rsidR="00C275AC">
        <w:rPr>
          <w:sz w:val="28"/>
          <w:szCs w:val="28"/>
        </w:rPr>
        <w:t>ем</w:t>
      </w:r>
      <w:r>
        <w:rPr>
          <w:sz w:val="28"/>
          <w:szCs w:val="28"/>
        </w:rPr>
        <w:t xml:space="preserve"> </w:t>
      </w:r>
      <w:r w:rsidR="00C02B91">
        <w:rPr>
          <w:sz w:val="28"/>
          <w:szCs w:val="28"/>
        </w:rPr>
        <w:t>А</w:t>
      </w:r>
      <w:r>
        <w:rPr>
          <w:sz w:val="28"/>
          <w:szCs w:val="28"/>
        </w:rPr>
        <w:t xml:space="preserve">дминистрации </w:t>
      </w:r>
      <w:r w:rsidR="00C275AC">
        <w:rPr>
          <w:sz w:val="28"/>
          <w:szCs w:val="28"/>
        </w:rPr>
        <w:t>Приморского края</w:t>
      </w:r>
      <w:r w:rsidR="00565F84">
        <w:rPr>
          <w:sz w:val="28"/>
          <w:szCs w:val="28"/>
        </w:rPr>
        <w:t xml:space="preserve"> </w:t>
      </w:r>
      <w:r>
        <w:rPr>
          <w:sz w:val="28"/>
          <w:szCs w:val="28"/>
        </w:rPr>
        <w:t>от 2</w:t>
      </w:r>
      <w:r w:rsidR="00C275AC">
        <w:rPr>
          <w:sz w:val="28"/>
          <w:szCs w:val="28"/>
        </w:rPr>
        <w:t>0</w:t>
      </w:r>
      <w:r>
        <w:rPr>
          <w:sz w:val="28"/>
          <w:szCs w:val="28"/>
        </w:rPr>
        <w:t xml:space="preserve"> </w:t>
      </w:r>
      <w:r w:rsidR="00C275AC">
        <w:rPr>
          <w:sz w:val="28"/>
          <w:szCs w:val="28"/>
        </w:rPr>
        <w:t xml:space="preserve">февраля </w:t>
      </w:r>
      <w:r w:rsidR="00975793">
        <w:rPr>
          <w:sz w:val="28"/>
          <w:szCs w:val="28"/>
        </w:rPr>
        <w:t xml:space="preserve"> </w:t>
      </w:r>
      <w:r w:rsidR="000C604E">
        <w:rPr>
          <w:sz w:val="28"/>
          <w:szCs w:val="28"/>
        </w:rPr>
        <w:t xml:space="preserve">                    </w:t>
      </w:r>
      <w:r w:rsidR="00C275AC">
        <w:rPr>
          <w:sz w:val="28"/>
          <w:szCs w:val="28"/>
        </w:rPr>
        <w:t xml:space="preserve">2013 года </w:t>
      </w:r>
      <w:r>
        <w:rPr>
          <w:sz w:val="28"/>
          <w:szCs w:val="28"/>
        </w:rPr>
        <w:t xml:space="preserve">№ </w:t>
      </w:r>
      <w:r w:rsidR="00C275AC">
        <w:rPr>
          <w:sz w:val="28"/>
          <w:szCs w:val="28"/>
        </w:rPr>
        <w:t>69</w:t>
      </w:r>
      <w:r>
        <w:rPr>
          <w:sz w:val="28"/>
          <w:szCs w:val="28"/>
        </w:rPr>
        <w:t>-</w:t>
      </w:r>
      <w:r w:rsidR="00C275AC">
        <w:rPr>
          <w:sz w:val="28"/>
          <w:szCs w:val="28"/>
        </w:rPr>
        <w:t>па</w:t>
      </w:r>
      <w:r w:rsidR="00D346CC">
        <w:rPr>
          <w:sz w:val="28"/>
          <w:szCs w:val="28"/>
        </w:rPr>
        <w:t xml:space="preserve"> «Об </w:t>
      </w:r>
      <w:r w:rsidR="00B554DD">
        <w:rPr>
          <w:sz w:val="28"/>
          <w:szCs w:val="28"/>
        </w:rPr>
        <w:t>утверждении</w:t>
      </w:r>
      <w:r>
        <w:rPr>
          <w:sz w:val="28"/>
          <w:szCs w:val="28"/>
        </w:rPr>
        <w:t xml:space="preserve"> Порядка разработки</w:t>
      </w:r>
      <w:r w:rsidR="00F110B1">
        <w:rPr>
          <w:sz w:val="28"/>
          <w:szCs w:val="28"/>
        </w:rPr>
        <w:t xml:space="preserve"> </w:t>
      </w:r>
      <w:r>
        <w:rPr>
          <w:sz w:val="28"/>
          <w:szCs w:val="28"/>
        </w:rPr>
        <w:t xml:space="preserve">и </w:t>
      </w:r>
      <w:r w:rsidR="00C275AC">
        <w:rPr>
          <w:sz w:val="28"/>
          <w:szCs w:val="28"/>
        </w:rPr>
        <w:t>принятия</w:t>
      </w:r>
      <w:r>
        <w:rPr>
          <w:sz w:val="28"/>
          <w:szCs w:val="28"/>
        </w:rPr>
        <w:t xml:space="preserve"> административных регламентов </w:t>
      </w:r>
      <w:r w:rsidR="008D6EC9">
        <w:rPr>
          <w:sz w:val="28"/>
          <w:szCs w:val="28"/>
        </w:rPr>
        <w:t>осуществления муниципального контроля органами местного самоуправления муниципальных образований Приморского края»</w:t>
      </w:r>
      <w:r w:rsidR="00EA48F0">
        <w:rPr>
          <w:sz w:val="28"/>
          <w:szCs w:val="28"/>
        </w:rPr>
        <w:t xml:space="preserve">, </w:t>
      </w:r>
      <w:r w:rsidR="005D3CA3">
        <w:rPr>
          <w:sz w:val="28"/>
          <w:szCs w:val="28"/>
        </w:rPr>
        <w:t xml:space="preserve">постановлением Администрации Приморского края </w:t>
      </w:r>
      <w:r w:rsidR="00F110B1">
        <w:rPr>
          <w:sz w:val="28"/>
          <w:szCs w:val="28"/>
        </w:rPr>
        <w:t xml:space="preserve">               </w:t>
      </w:r>
      <w:r w:rsidR="005D3CA3">
        <w:rPr>
          <w:sz w:val="28"/>
          <w:szCs w:val="28"/>
        </w:rPr>
        <w:t xml:space="preserve">от 07 апреля 2015 года № 104-па «Об утверждении Порядка осуществления муниципального земельного контроля на территории Приморского </w:t>
      </w:r>
      <w:r w:rsidR="000C604E">
        <w:rPr>
          <w:sz w:val="28"/>
          <w:szCs w:val="28"/>
        </w:rPr>
        <w:t xml:space="preserve">                  </w:t>
      </w:r>
      <w:r w:rsidR="005D3CA3">
        <w:rPr>
          <w:sz w:val="28"/>
          <w:szCs w:val="28"/>
        </w:rPr>
        <w:t xml:space="preserve">края», решением </w:t>
      </w:r>
      <w:r w:rsidR="005D3CA3" w:rsidRPr="004D75D9">
        <w:rPr>
          <w:sz w:val="28"/>
          <w:szCs w:val="28"/>
        </w:rPr>
        <w:t>Думы Ус</w:t>
      </w:r>
      <w:r w:rsidR="005D3CA3">
        <w:rPr>
          <w:sz w:val="28"/>
          <w:szCs w:val="28"/>
        </w:rPr>
        <w:t xml:space="preserve">сурийского городского округа от 25 октября </w:t>
      </w:r>
      <w:r w:rsidR="000C604E">
        <w:rPr>
          <w:sz w:val="28"/>
          <w:szCs w:val="28"/>
        </w:rPr>
        <w:t xml:space="preserve">                   </w:t>
      </w:r>
      <w:r w:rsidR="005D3CA3">
        <w:rPr>
          <w:sz w:val="28"/>
          <w:szCs w:val="28"/>
        </w:rPr>
        <w:t>2005 года</w:t>
      </w:r>
      <w:r w:rsidR="00565F84">
        <w:rPr>
          <w:sz w:val="28"/>
          <w:szCs w:val="28"/>
        </w:rPr>
        <w:t xml:space="preserve"> </w:t>
      </w:r>
      <w:r w:rsidR="005D3CA3">
        <w:rPr>
          <w:sz w:val="28"/>
          <w:szCs w:val="28"/>
        </w:rPr>
        <w:t>№ 302</w:t>
      </w:r>
      <w:r w:rsidR="00F110B1">
        <w:rPr>
          <w:sz w:val="28"/>
          <w:szCs w:val="28"/>
        </w:rPr>
        <w:t xml:space="preserve"> </w:t>
      </w:r>
      <w:r w:rsidR="005D3CA3">
        <w:rPr>
          <w:sz w:val="28"/>
          <w:szCs w:val="28"/>
        </w:rPr>
        <w:t>«О  </w:t>
      </w:r>
      <w:r w:rsidR="005D3CA3" w:rsidRPr="004D75D9">
        <w:rPr>
          <w:sz w:val="28"/>
          <w:szCs w:val="28"/>
        </w:rPr>
        <w:t>Положении</w:t>
      </w:r>
      <w:r w:rsidR="005D3CA3">
        <w:rPr>
          <w:sz w:val="28"/>
          <w:szCs w:val="28"/>
        </w:rPr>
        <w:t xml:space="preserve"> </w:t>
      </w:r>
      <w:r w:rsidR="005D3CA3" w:rsidRPr="004D75D9">
        <w:rPr>
          <w:sz w:val="28"/>
          <w:szCs w:val="28"/>
        </w:rPr>
        <w:t>о муниципальном земельном контроле</w:t>
      </w:r>
      <w:r w:rsidR="005D3CA3">
        <w:rPr>
          <w:sz w:val="28"/>
          <w:szCs w:val="28"/>
        </w:rPr>
        <w:t xml:space="preserve"> </w:t>
      </w:r>
      <w:r w:rsidR="00F110B1">
        <w:rPr>
          <w:sz w:val="28"/>
          <w:szCs w:val="28"/>
        </w:rPr>
        <w:t xml:space="preserve">                                   </w:t>
      </w:r>
      <w:r w:rsidR="005D3CA3" w:rsidRPr="004D75D9">
        <w:rPr>
          <w:sz w:val="28"/>
          <w:szCs w:val="28"/>
        </w:rPr>
        <w:t>за использованием земель</w:t>
      </w:r>
      <w:r w:rsidR="005D3CA3">
        <w:rPr>
          <w:sz w:val="28"/>
          <w:szCs w:val="28"/>
        </w:rPr>
        <w:t xml:space="preserve"> </w:t>
      </w:r>
      <w:r w:rsidR="005D3CA3" w:rsidRPr="004D75D9">
        <w:rPr>
          <w:sz w:val="28"/>
          <w:szCs w:val="28"/>
        </w:rPr>
        <w:t xml:space="preserve">на территории Уссурийского городского </w:t>
      </w:r>
      <w:r w:rsidR="000C604E">
        <w:rPr>
          <w:sz w:val="28"/>
          <w:szCs w:val="28"/>
        </w:rPr>
        <w:t xml:space="preserve">                 </w:t>
      </w:r>
      <w:r w:rsidR="005D3CA3">
        <w:rPr>
          <w:sz w:val="28"/>
          <w:szCs w:val="28"/>
        </w:rPr>
        <w:t xml:space="preserve">округа», </w:t>
      </w:r>
      <w:r w:rsidR="008E486A">
        <w:rPr>
          <w:sz w:val="28"/>
          <w:szCs w:val="28"/>
        </w:rPr>
        <w:t>п</w:t>
      </w:r>
      <w:r w:rsidR="008E486A" w:rsidRPr="008E486A">
        <w:rPr>
          <w:sz w:val="28"/>
          <w:szCs w:val="28"/>
        </w:rPr>
        <w:t xml:space="preserve">остановлением администрации Уссурийского городского </w:t>
      </w:r>
      <w:r w:rsidR="000C604E">
        <w:rPr>
          <w:sz w:val="28"/>
          <w:szCs w:val="28"/>
        </w:rPr>
        <w:t xml:space="preserve">                 </w:t>
      </w:r>
      <w:r w:rsidR="008E486A" w:rsidRPr="008E486A">
        <w:rPr>
          <w:sz w:val="28"/>
          <w:szCs w:val="28"/>
        </w:rPr>
        <w:t>округа</w:t>
      </w:r>
      <w:r w:rsidR="00F110B1">
        <w:rPr>
          <w:sz w:val="28"/>
          <w:szCs w:val="28"/>
        </w:rPr>
        <w:t xml:space="preserve"> </w:t>
      </w:r>
      <w:r w:rsidR="008E486A" w:rsidRPr="008E486A">
        <w:rPr>
          <w:sz w:val="28"/>
          <w:szCs w:val="28"/>
        </w:rPr>
        <w:t>от 27 января 2011 года</w:t>
      </w:r>
      <w:r w:rsidR="00F110B1">
        <w:rPr>
          <w:sz w:val="28"/>
          <w:szCs w:val="28"/>
        </w:rPr>
        <w:t xml:space="preserve"> </w:t>
      </w:r>
      <w:r w:rsidR="008E486A">
        <w:rPr>
          <w:sz w:val="28"/>
          <w:szCs w:val="28"/>
        </w:rPr>
        <w:t>№</w:t>
      </w:r>
      <w:r w:rsidR="008E486A" w:rsidRPr="008E486A">
        <w:rPr>
          <w:sz w:val="28"/>
          <w:szCs w:val="28"/>
        </w:rPr>
        <w:t xml:space="preserve"> 206-НПА </w:t>
      </w:r>
      <w:r w:rsidR="008E486A">
        <w:rPr>
          <w:sz w:val="28"/>
          <w:szCs w:val="28"/>
        </w:rPr>
        <w:t>«</w:t>
      </w:r>
      <w:r w:rsidR="008E486A" w:rsidRPr="008E486A">
        <w:rPr>
          <w:sz w:val="28"/>
          <w:szCs w:val="28"/>
        </w:rPr>
        <w:t>Об установлении Порядка разработки</w:t>
      </w:r>
      <w:r w:rsidR="00F110B1">
        <w:rPr>
          <w:sz w:val="28"/>
          <w:szCs w:val="28"/>
        </w:rPr>
        <w:t xml:space="preserve"> </w:t>
      </w:r>
      <w:r w:rsidR="008E486A" w:rsidRPr="008E486A">
        <w:rPr>
          <w:sz w:val="28"/>
          <w:szCs w:val="28"/>
        </w:rPr>
        <w:t>и утверждения административных регламентов исполнения муниципальных функций</w:t>
      </w:r>
      <w:r w:rsidR="00F110B1">
        <w:rPr>
          <w:sz w:val="28"/>
          <w:szCs w:val="28"/>
        </w:rPr>
        <w:t xml:space="preserve"> </w:t>
      </w:r>
      <w:r w:rsidR="008E486A" w:rsidRPr="008E486A">
        <w:rPr>
          <w:sz w:val="28"/>
          <w:szCs w:val="28"/>
        </w:rPr>
        <w:t>и Порядка разработки и утверждения административных регламентов предоставления муниципальных услуг</w:t>
      </w:r>
      <w:r w:rsidR="008E486A">
        <w:rPr>
          <w:sz w:val="28"/>
          <w:szCs w:val="28"/>
        </w:rPr>
        <w:t>»</w:t>
      </w:r>
      <w:r w:rsidR="008E486A" w:rsidRPr="008E486A">
        <w:rPr>
          <w:sz w:val="28"/>
          <w:szCs w:val="28"/>
        </w:rPr>
        <w:t xml:space="preserve">, </w:t>
      </w:r>
      <w:r w:rsidR="008E486A">
        <w:rPr>
          <w:sz w:val="28"/>
          <w:szCs w:val="28"/>
        </w:rPr>
        <w:t>ст</w:t>
      </w:r>
      <w:r w:rsidR="003202FF">
        <w:rPr>
          <w:sz w:val="28"/>
          <w:szCs w:val="28"/>
        </w:rPr>
        <w:t>атьями</w:t>
      </w:r>
      <w:r w:rsidR="008E486A">
        <w:rPr>
          <w:sz w:val="28"/>
          <w:szCs w:val="28"/>
        </w:rPr>
        <w:t xml:space="preserve"> 30(1), 31, 56 </w:t>
      </w:r>
      <w:r w:rsidR="008E486A" w:rsidRPr="008E486A">
        <w:rPr>
          <w:sz w:val="28"/>
          <w:szCs w:val="28"/>
        </w:rPr>
        <w:t>Устав</w:t>
      </w:r>
      <w:r w:rsidR="008E486A">
        <w:rPr>
          <w:sz w:val="28"/>
          <w:szCs w:val="28"/>
        </w:rPr>
        <w:t>а</w:t>
      </w:r>
      <w:r w:rsidR="008E486A" w:rsidRPr="008E486A">
        <w:rPr>
          <w:sz w:val="28"/>
          <w:szCs w:val="28"/>
        </w:rPr>
        <w:t xml:space="preserve"> Уссурийского городского округа, в целях приведения </w:t>
      </w:r>
      <w:r w:rsidR="008E486A">
        <w:rPr>
          <w:sz w:val="28"/>
          <w:szCs w:val="28"/>
        </w:rPr>
        <w:t>в соответствие</w:t>
      </w:r>
      <w:r w:rsidR="005D3CA3">
        <w:rPr>
          <w:sz w:val="28"/>
          <w:szCs w:val="28"/>
        </w:rPr>
        <w:t xml:space="preserve"> </w:t>
      </w:r>
      <w:r w:rsidR="008E486A">
        <w:rPr>
          <w:sz w:val="28"/>
          <w:szCs w:val="28"/>
        </w:rPr>
        <w:t xml:space="preserve">с </w:t>
      </w:r>
      <w:r w:rsidR="005D3CA3">
        <w:rPr>
          <w:sz w:val="28"/>
          <w:szCs w:val="28"/>
        </w:rPr>
        <w:t>действующим законодательством</w:t>
      </w:r>
    </w:p>
    <w:p w:rsidR="00163990" w:rsidRPr="0059778D" w:rsidRDefault="00163990" w:rsidP="00163990">
      <w:pPr>
        <w:widowControl w:val="0"/>
        <w:spacing w:line="360" w:lineRule="auto"/>
        <w:ind w:firstLine="709"/>
        <w:jc w:val="both"/>
        <w:rPr>
          <w:sz w:val="24"/>
          <w:szCs w:val="24"/>
        </w:rPr>
      </w:pPr>
    </w:p>
    <w:p w:rsidR="00C15108" w:rsidRDefault="006F5405" w:rsidP="00163990">
      <w:pPr>
        <w:widowControl w:val="0"/>
        <w:jc w:val="both"/>
        <w:rPr>
          <w:sz w:val="28"/>
          <w:szCs w:val="28"/>
        </w:rPr>
      </w:pPr>
      <w:r w:rsidRPr="0084291B">
        <w:rPr>
          <w:sz w:val="28"/>
          <w:szCs w:val="28"/>
        </w:rPr>
        <w:t>ПОСТАНОВЛЯ</w:t>
      </w:r>
      <w:r>
        <w:rPr>
          <w:sz w:val="28"/>
          <w:szCs w:val="28"/>
        </w:rPr>
        <w:t>ЕТ</w:t>
      </w:r>
      <w:r w:rsidRPr="0084291B">
        <w:rPr>
          <w:sz w:val="28"/>
          <w:szCs w:val="28"/>
        </w:rPr>
        <w:t>:</w:t>
      </w:r>
    </w:p>
    <w:p w:rsidR="00235E9E" w:rsidRDefault="00235E9E" w:rsidP="00163990">
      <w:pPr>
        <w:widowControl w:val="0"/>
        <w:spacing w:line="276" w:lineRule="auto"/>
        <w:ind w:firstLine="709"/>
        <w:jc w:val="both"/>
        <w:rPr>
          <w:sz w:val="24"/>
          <w:szCs w:val="24"/>
        </w:rPr>
      </w:pPr>
    </w:p>
    <w:p w:rsidR="00163990" w:rsidRPr="0059778D" w:rsidRDefault="00163990" w:rsidP="00163990">
      <w:pPr>
        <w:widowControl w:val="0"/>
        <w:ind w:firstLine="709"/>
        <w:jc w:val="both"/>
        <w:rPr>
          <w:sz w:val="24"/>
          <w:szCs w:val="24"/>
        </w:rPr>
      </w:pPr>
    </w:p>
    <w:p w:rsidR="001D43E5" w:rsidRDefault="006F5405" w:rsidP="00163990">
      <w:pPr>
        <w:pStyle w:val="2"/>
        <w:widowControl w:val="0"/>
        <w:spacing w:line="360" w:lineRule="auto"/>
        <w:ind w:firstLine="709"/>
        <w:rPr>
          <w:szCs w:val="28"/>
        </w:rPr>
      </w:pPr>
      <w:r>
        <w:rPr>
          <w:szCs w:val="28"/>
        </w:rPr>
        <w:t>1.</w:t>
      </w:r>
      <w:r w:rsidR="001D43E5">
        <w:rPr>
          <w:szCs w:val="28"/>
        </w:rPr>
        <w:t> </w:t>
      </w:r>
      <w:r w:rsidR="001D43E5" w:rsidRPr="002170E7">
        <w:rPr>
          <w:szCs w:val="28"/>
        </w:rPr>
        <w:t>В</w:t>
      </w:r>
      <w:r w:rsidR="001D43E5">
        <w:rPr>
          <w:szCs w:val="28"/>
        </w:rPr>
        <w:t xml:space="preserve">нести в </w:t>
      </w:r>
      <w:r w:rsidR="001D43E5" w:rsidRPr="002170E7">
        <w:rPr>
          <w:szCs w:val="28"/>
        </w:rPr>
        <w:t>постановление администрации Уссурийс</w:t>
      </w:r>
      <w:r w:rsidR="001D43E5">
        <w:rPr>
          <w:szCs w:val="28"/>
        </w:rPr>
        <w:t xml:space="preserve">кого городского округа от </w:t>
      </w:r>
      <w:r w:rsidR="008D6EC9">
        <w:rPr>
          <w:szCs w:val="28"/>
        </w:rPr>
        <w:t>19</w:t>
      </w:r>
      <w:r w:rsidR="001D43E5">
        <w:rPr>
          <w:szCs w:val="28"/>
        </w:rPr>
        <w:t xml:space="preserve"> декабря</w:t>
      </w:r>
      <w:r w:rsidR="001D43E5" w:rsidRPr="002170E7">
        <w:rPr>
          <w:szCs w:val="28"/>
        </w:rPr>
        <w:t xml:space="preserve"> 20</w:t>
      </w:r>
      <w:r w:rsidR="001D43E5">
        <w:rPr>
          <w:szCs w:val="28"/>
        </w:rPr>
        <w:t>1</w:t>
      </w:r>
      <w:r w:rsidR="008D6EC9">
        <w:rPr>
          <w:szCs w:val="28"/>
        </w:rPr>
        <w:t>3</w:t>
      </w:r>
      <w:r w:rsidR="001D43E5" w:rsidRPr="002170E7">
        <w:rPr>
          <w:szCs w:val="28"/>
        </w:rPr>
        <w:t xml:space="preserve"> г</w:t>
      </w:r>
      <w:r w:rsidR="001D43E5">
        <w:rPr>
          <w:szCs w:val="28"/>
        </w:rPr>
        <w:t>ода № </w:t>
      </w:r>
      <w:r w:rsidR="008D6EC9">
        <w:rPr>
          <w:szCs w:val="28"/>
        </w:rPr>
        <w:t>4302</w:t>
      </w:r>
      <w:r w:rsidR="001D43E5">
        <w:rPr>
          <w:szCs w:val="28"/>
        </w:rPr>
        <w:t xml:space="preserve">-НПА «Об утверждении административного регламента </w:t>
      </w:r>
      <w:r w:rsidR="008D6EC9">
        <w:rPr>
          <w:szCs w:val="28"/>
        </w:rPr>
        <w:t xml:space="preserve">администрации Уссурийского городского округа </w:t>
      </w:r>
      <w:r w:rsidR="001D43E5">
        <w:rPr>
          <w:szCs w:val="28"/>
        </w:rPr>
        <w:t xml:space="preserve">по </w:t>
      </w:r>
      <w:r w:rsidR="008D6EC9">
        <w:rPr>
          <w:szCs w:val="28"/>
        </w:rPr>
        <w:t>исполнению муниципальной функции</w:t>
      </w:r>
      <w:r w:rsidR="001D43E5">
        <w:rPr>
          <w:szCs w:val="28"/>
        </w:rPr>
        <w:t xml:space="preserve"> «</w:t>
      </w:r>
      <w:r w:rsidR="008D6EC9">
        <w:rPr>
          <w:szCs w:val="28"/>
        </w:rPr>
        <w:t>Осуществление муниципального земельного контроля»</w:t>
      </w:r>
      <w:r w:rsidR="001D43E5">
        <w:rPr>
          <w:szCs w:val="28"/>
        </w:rPr>
        <w:t xml:space="preserve"> (далее – </w:t>
      </w:r>
      <w:r w:rsidR="001D71B3">
        <w:rPr>
          <w:szCs w:val="28"/>
        </w:rPr>
        <w:t>п</w:t>
      </w:r>
      <w:r w:rsidR="001D43E5">
        <w:rPr>
          <w:szCs w:val="28"/>
        </w:rPr>
        <w:t>остановление) следующие изменения</w:t>
      </w:r>
      <w:r w:rsidR="001D43E5" w:rsidRPr="002170E7">
        <w:rPr>
          <w:szCs w:val="28"/>
        </w:rPr>
        <w:t>:</w:t>
      </w:r>
    </w:p>
    <w:p w:rsidR="0015558C" w:rsidRDefault="00B61CA7" w:rsidP="00163990">
      <w:pPr>
        <w:pStyle w:val="2"/>
        <w:widowControl w:val="0"/>
        <w:tabs>
          <w:tab w:val="left" w:pos="0"/>
        </w:tabs>
        <w:spacing w:line="360" w:lineRule="auto"/>
        <w:ind w:firstLine="709"/>
        <w:rPr>
          <w:szCs w:val="28"/>
        </w:rPr>
      </w:pPr>
      <w:r>
        <w:rPr>
          <w:szCs w:val="28"/>
        </w:rPr>
        <w:t xml:space="preserve">в административном регламенте администрации Уссурийского городского округа по исполнению муниципальной функции «Осуществление </w:t>
      </w:r>
      <w:r>
        <w:rPr>
          <w:szCs w:val="28"/>
        </w:rPr>
        <w:lastRenderedPageBreak/>
        <w:t>муниципального земельного контроля»</w:t>
      </w:r>
      <w:r w:rsidR="0015558C">
        <w:rPr>
          <w:szCs w:val="28"/>
        </w:rPr>
        <w:t>, утвержденного постановлением:</w:t>
      </w:r>
    </w:p>
    <w:p w:rsidR="003202FF" w:rsidRDefault="00204A95" w:rsidP="00163990">
      <w:pPr>
        <w:pStyle w:val="a5"/>
        <w:widowControl w:val="0"/>
        <w:ind w:left="0" w:right="0" w:firstLine="709"/>
        <w:contextualSpacing w:val="0"/>
      </w:pPr>
      <w:r>
        <w:t xml:space="preserve">а) </w:t>
      </w:r>
      <w:r w:rsidR="003202FF">
        <w:t xml:space="preserve">в разделе </w:t>
      </w:r>
      <w:r w:rsidR="003807D6">
        <w:rPr>
          <w:lang w:val="en-US"/>
        </w:rPr>
        <w:t>I</w:t>
      </w:r>
      <w:r w:rsidR="003202FF">
        <w:t>.</w:t>
      </w:r>
      <w:r w:rsidR="00FD3D2C">
        <w:t xml:space="preserve"> «Общие положения»</w:t>
      </w:r>
      <w:r w:rsidR="003202FF">
        <w:t>:</w:t>
      </w:r>
    </w:p>
    <w:p w:rsidR="00603374" w:rsidRDefault="00603374" w:rsidP="00603374">
      <w:pPr>
        <w:pStyle w:val="a5"/>
        <w:widowControl w:val="0"/>
        <w:ind w:left="0" w:right="0" w:firstLine="709"/>
        <w:contextualSpacing w:val="0"/>
      </w:pPr>
      <w:r>
        <w:t>пункт 4 дополнить подпунктом «ж»</w:t>
      </w:r>
      <w:r w:rsidRPr="003A7FAB">
        <w:t xml:space="preserve"> </w:t>
      </w:r>
      <w:r>
        <w:t>следующего содержания:</w:t>
      </w:r>
    </w:p>
    <w:p w:rsidR="00603374" w:rsidRDefault="00603374" w:rsidP="00603374">
      <w:pPr>
        <w:pStyle w:val="a5"/>
        <w:widowControl w:val="0"/>
        <w:ind w:left="0" w:firstLine="709"/>
        <w:contextualSpacing w:val="0"/>
      </w:pPr>
      <w:r>
        <w:t>«ж) осуществление мероприятий по профилактике нарушений.»;</w:t>
      </w:r>
      <w:r w:rsidRPr="00786CDC">
        <w:t xml:space="preserve"> </w:t>
      </w:r>
    </w:p>
    <w:p w:rsidR="00203DC8" w:rsidRDefault="00203DC8" w:rsidP="00203DC8">
      <w:pPr>
        <w:pStyle w:val="ConsPlusNormal"/>
        <w:widowControl w:val="0"/>
        <w:spacing w:line="360" w:lineRule="auto"/>
        <w:ind w:firstLine="709"/>
        <w:jc w:val="both"/>
      </w:pPr>
      <w:r>
        <w:t>подпункт «а» пункта 5 дополнить абзацем следующего содержания:</w:t>
      </w:r>
    </w:p>
    <w:p w:rsidR="00203DC8" w:rsidRDefault="00203DC8" w:rsidP="00603374">
      <w:pPr>
        <w:pStyle w:val="ConsPlusNormal"/>
        <w:widowControl w:val="0"/>
        <w:spacing w:line="360" w:lineRule="auto"/>
        <w:ind w:firstLine="709"/>
        <w:jc w:val="both"/>
      </w:pPr>
      <w:r>
        <w:t xml:space="preserve">«осуществление </w:t>
      </w:r>
      <w:r w:rsidRPr="00203DC8">
        <w:t>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t>;»;</w:t>
      </w:r>
    </w:p>
    <w:p w:rsidR="00660CD9" w:rsidRDefault="00ED5099" w:rsidP="00603374">
      <w:pPr>
        <w:pStyle w:val="ConsPlusNormal"/>
        <w:widowControl w:val="0"/>
        <w:spacing w:line="360" w:lineRule="auto"/>
        <w:ind w:firstLine="709"/>
        <w:jc w:val="both"/>
      </w:pPr>
      <w:r>
        <w:t xml:space="preserve">подпункт «б» </w:t>
      </w:r>
      <w:r w:rsidR="00660CD9">
        <w:t>пункт</w:t>
      </w:r>
      <w:r>
        <w:t>а</w:t>
      </w:r>
      <w:r w:rsidR="00660CD9">
        <w:t xml:space="preserve"> </w:t>
      </w:r>
      <w:r>
        <w:t>5</w:t>
      </w:r>
      <w:r w:rsidR="00660CD9">
        <w:t xml:space="preserve"> </w:t>
      </w:r>
      <w:r>
        <w:t>изложить в следующей редакции:</w:t>
      </w:r>
    </w:p>
    <w:p w:rsidR="00ED5099" w:rsidRDefault="00ED5099" w:rsidP="00ED5099">
      <w:pPr>
        <w:pStyle w:val="a5"/>
        <w:widowControl w:val="0"/>
        <w:ind w:left="0" w:right="0" w:firstLine="709"/>
        <w:contextualSpacing w:val="0"/>
      </w:pPr>
      <w:r>
        <w:t>«</w:t>
      </w:r>
      <w:r w:rsidR="00204A95">
        <w:t xml:space="preserve">б) </w:t>
      </w:r>
      <w:r>
        <w:t>специалисты муниципального земельного контроля Управления при проведении проверки обязаны:</w:t>
      </w:r>
    </w:p>
    <w:p w:rsidR="00ED5099" w:rsidRDefault="00ED5099" w:rsidP="00ED5099">
      <w:pPr>
        <w:pStyle w:val="a5"/>
        <w:widowControl w:val="0"/>
        <w:ind w:left="0" w:right="0" w:firstLine="709"/>
        <w:contextualSpacing w:val="0"/>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5099" w:rsidRDefault="00ED5099" w:rsidP="00ED5099">
      <w:pPr>
        <w:pStyle w:val="a5"/>
        <w:widowControl w:val="0"/>
        <w:ind w:left="0" w:right="0" w:firstLine="709"/>
        <w:contextualSpacing w:val="0"/>
      </w:pPr>
      <w: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ED5099" w:rsidRDefault="00ED5099" w:rsidP="00ED5099">
      <w:pPr>
        <w:pStyle w:val="a5"/>
        <w:widowControl w:val="0"/>
        <w:ind w:left="0" w:right="0" w:firstLine="709"/>
        <w:contextualSpacing w:val="0"/>
      </w:pPr>
      <w:r>
        <w:t xml:space="preserve">проводить проверку на основании приказа руководителя, заместителя руководителя органа муниципального контроля о ее проведении </w:t>
      </w:r>
      <w:r w:rsidR="00946DB6">
        <w:t xml:space="preserve">                                      </w:t>
      </w:r>
      <w:r>
        <w:t>в соответствии с ее назначением;</w:t>
      </w:r>
    </w:p>
    <w:p w:rsidR="00ED5099" w:rsidRDefault="00ED5099" w:rsidP="00ED5099">
      <w:pPr>
        <w:pStyle w:val="a5"/>
        <w:widowControl w:val="0"/>
        <w:ind w:left="0" w:right="0" w:firstLine="709"/>
        <w:contextualSpacing w:val="0"/>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частью 5 статьи 10 Федерального закона Российской Федерации от 26 декабря </w:t>
      </w:r>
      <w:r w:rsidR="00946DB6">
        <w:t xml:space="preserve">                  </w:t>
      </w:r>
      <w: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ED5099" w:rsidRDefault="00ED5099" w:rsidP="00ED5099">
      <w:pPr>
        <w:pStyle w:val="a5"/>
        <w:widowControl w:val="0"/>
        <w:ind w:left="0" w:right="0" w:firstLine="709"/>
        <w:contextualSpacing w:val="0"/>
      </w:pPr>
      <w: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5099" w:rsidRDefault="00ED5099" w:rsidP="00ED5099">
      <w:pPr>
        <w:pStyle w:val="a5"/>
        <w:widowControl w:val="0"/>
        <w:ind w:left="0" w:right="0" w:firstLine="709"/>
        <w:contextualSpacing w:val="0"/>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ED5099" w:rsidRDefault="00ED5099" w:rsidP="00ED5099">
      <w:pPr>
        <w:pStyle w:val="a5"/>
        <w:widowControl w:val="0"/>
        <w:ind w:left="0" w:right="0" w:firstLine="709"/>
        <w:contextualSpacing w:val="0"/>
      </w:pPr>
      <w: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ED5099" w:rsidRDefault="00ED5099" w:rsidP="00ED5099">
      <w:pPr>
        <w:pStyle w:val="a5"/>
        <w:widowControl w:val="0"/>
        <w:ind w:left="0" w:right="0" w:firstLine="709"/>
        <w:contextualSpacing w:val="0"/>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5099" w:rsidRDefault="006E48FB" w:rsidP="00ED5099">
      <w:pPr>
        <w:pStyle w:val="a5"/>
        <w:widowControl w:val="0"/>
        <w:ind w:left="0" w:right="0" w:firstLine="709"/>
        <w:contextualSpacing w:val="0"/>
      </w:pPr>
      <w:r w:rsidRPr="006E48F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6E48FB">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ED5099" w:rsidRDefault="00ED5099" w:rsidP="00ED5099">
      <w:pPr>
        <w:pStyle w:val="a5"/>
        <w:widowControl w:val="0"/>
        <w:ind w:left="0" w:right="0" w:firstLine="709"/>
        <w:contextualSpacing w:val="0"/>
      </w:pPr>
      <w: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D5099" w:rsidRDefault="00ED5099" w:rsidP="00ED5099">
      <w:pPr>
        <w:pStyle w:val="a5"/>
        <w:widowControl w:val="0"/>
        <w:ind w:left="0" w:right="0" w:firstLine="709"/>
        <w:contextualSpacing w:val="0"/>
      </w:pPr>
      <w:r>
        <w:t>соблюдать сроки проведения проверки, установленные Федеральным законом № 294-ФЗ;</w:t>
      </w:r>
    </w:p>
    <w:p w:rsidR="00ED5099" w:rsidRDefault="00ED5099" w:rsidP="00ED5099">
      <w:pPr>
        <w:pStyle w:val="a5"/>
        <w:widowControl w:val="0"/>
        <w:ind w:left="0" w:right="0" w:firstLine="709"/>
        <w:contextualSpacing w:val="0"/>
      </w:pPr>
      <w:r>
        <w:t>не требовать от юридического лица, индивидуального предпринимателя, физического лица документы и иные сведения, представления которых не предусмотрено законодательством Российской Федерации;</w:t>
      </w:r>
    </w:p>
    <w:p w:rsidR="00ED5099" w:rsidRDefault="00ED5099" w:rsidP="00ED5099">
      <w:pPr>
        <w:pStyle w:val="a5"/>
        <w:widowControl w:val="0"/>
        <w:ind w:left="0" w:right="0" w:firstLine="709"/>
        <w:contextualSpacing w:val="0"/>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863BE" w:rsidRDefault="00ED5099" w:rsidP="00ED5099">
      <w:pPr>
        <w:pStyle w:val="a5"/>
        <w:widowControl w:val="0"/>
        <w:ind w:left="0" w:right="0" w:firstLine="709"/>
        <w:contextualSpacing w:val="0"/>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A863BE">
        <w:t>;</w:t>
      </w:r>
    </w:p>
    <w:p w:rsidR="00A863BE" w:rsidRDefault="00A863BE" w:rsidP="00F110B1">
      <w:pPr>
        <w:pStyle w:val="a5"/>
        <w:widowControl w:val="0"/>
        <w:ind w:left="0" w:right="0" w:firstLine="709"/>
        <w:contextualSpacing w:val="0"/>
      </w:pPr>
      <w:r>
        <w:t>осуществля</w:t>
      </w:r>
      <w:r w:rsidR="00F110B1">
        <w:t>ть</w:t>
      </w:r>
      <w:r>
        <w:t xml:space="preserve">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00F110B1">
        <w:t>,</w:t>
      </w:r>
      <w:r w:rsidR="00F110B1" w:rsidRPr="00F110B1">
        <w:t xml:space="preserve"> </w:t>
      </w:r>
      <w:r w:rsidR="00F110B1">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A863BE" w:rsidRDefault="00F110B1" w:rsidP="00F110B1">
      <w:pPr>
        <w:pStyle w:val="a5"/>
        <w:widowControl w:val="0"/>
        <w:ind w:left="0" w:right="0" w:firstLine="709"/>
        <w:contextualSpacing w:val="0"/>
      </w:pPr>
      <w:r>
        <w:t>в</w:t>
      </w:r>
      <w:r w:rsidR="00A863BE">
        <w:t xml:space="preserve"> целях профилактики нарушений обязательных требований органы муниципального контроля:</w:t>
      </w:r>
    </w:p>
    <w:p w:rsidR="00A863BE" w:rsidRDefault="00A863BE" w:rsidP="00F110B1">
      <w:pPr>
        <w:pStyle w:val="a5"/>
        <w:widowControl w:val="0"/>
        <w:ind w:left="0" w:right="0" w:firstLine="709"/>
        <w:contextualSpacing w:val="0"/>
      </w:pPr>
      <w:r>
        <w:t>1)</w:t>
      </w:r>
      <w:r w:rsidR="00F110B1">
        <w:t> </w:t>
      </w:r>
      <w:r>
        <w:t>обеспечива</w:t>
      </w:r>
      <w:r w:rsidR="00F110B1">
        <w:t>ть</w:t>
      </w:r>
      <w:r>
        <w:t xml:space="preserve"> размещение на официальных сайтах в сети </w:t>
      </w:r>
      <w:r w:rsidR="00F110B1">
        <w:t>«</w:t>
      </w:r>
      <w:r>
        <w:t>Интернет</w:t>
      </w:r>
      <w:r w:rsidR="00F110B1">
        <w:t>»</w:t>
      </w:r>
      <w:r>
        <w:t xml:space="preserve"> для каждого вида муниципального контроля перечней </w:t>
      </w:r>
      <w:r>
        <w:lastRenderedPageBreak/>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863BE" w:rsidRDefault="00A863BE" w:rsidP="00F110B1">
      <w:pPr>
        <w:pStyle w:val="a5"/>
        <w:widowControl w:val="0"/>
        <w:ind w:left="0" w:right="0" w:firstLine="709"/>
        <w:contextualSpacing w:val="0"/>
      </w:pPr>
      <w:r>
        <w:t>2) осуществля</w:t>
      </w:r>
      <w:r w:rsidR="00F110B1">
        <w:t>ть</w:t>
      </w:r>
      <w:r>
        <w:t xml:space="preserve"> информирование юридических лиц, индивидуальных предпринимателей по вопросам соблюдения обязательных требований, </w:t>
      </w:r>
      <w:r w:rsidR="000C604E">
        <w:t xml:space="preserve">         </w:t>
      </w:r>
      <w:r>
        <w:t xml:space="preserve">в том числе посредством разработки и опубликования руководств </w:t>
      </w:r>
      <w:r w:rsidR="000C604E">
        <w:t xml:space="preserve">                        </w:t>
      </w:r>
      <w:r>
        <w:t xml:space="preserve">по соблюдению обязательных требований, проведения семинаров </w:t>
      </w:r>
      <w:r w:rsidR="000C604E">
        <w:t xml:space="preserve">                          </w:t>
      </w:r>
      <w:r>
        <w:t xml:space="preserve">и конференций, разъяснительной работы в средствах массовой </w:t>
      </w:r>
      <w:r w:rsidR="000C604E">
        <w:t xml:space="preserve">              </w:t>
      </w:r>
      <w:r>
        <w:t xml:space="preserve">информации и иными способами. В случае изменения обязательных требований органы муниципального контроля подготавливают </w:t>
      </w:r>
      <w:r w:rsidR="000C604E">
        <w:t xml:space="preserve">                                </w:t>
      </w:r>
      <w:r>
        <w:t>и распространяют</w:t>
      </w:r>
      <w:r w:rsidR="000C604E">
        <w:t xml:space="preserve"> </w:t>
      </w:r>
      <w:r>
        <w:t xml:space="preserve">комментарии о содержании новых нормативных </w:t>
      </w:r>
      <w:r w:rsidR="000C604E">
        <w:t xml:space="preserve">     </w:t>
      </w:r>
      <w:r>
        <w:t>правовых актов, устанавливающих обязательные требования, внесенных изменениях</w:t>
      </w:r>
      <w:r w:rsidR="000C604E">
        <w:t xml:space="preserve"> </w:t>
      </w:r>
      <w:r>
        <w:t xml:space="preserve">в действующие акты, сроках и порядке вступления </w:t>
      </w:r>
      <w:r w:rsidR="000C604E">
        <w:t xml:space="preserve">                              </w:t>
      </w:r>
      <w:r>
        <w:t xml:space="preserve">их в действие, а также рекомендации о проведении необходимых организационных, технических мероприятий, направленных </w:t>
      </w:r>
      <w:r w:rsidR="000C604E">
        <w:t xml:space="preserve">                                     </w:t>
      </w:r>
      <w:r>
        <w:t>на внедрение и обеспечение соблюдения обязательных требований;</w:t>
      </w:r>
    </w:p>
    <w:p w:rsidR="00A863BE" w:rsidRDefault="00A863BE" w:rsidP="00F110B1">
      <w:pPr>
        <w:pStyle w:val="a5"/>
        <w:widowControl w:val="0"/>
        <w:ind w:left="0" w:right="0" w:firstLine="709"/>
        <w:contextualSpacing w:val="0"/>
      </w:pPr>
      <w:r>
        <w:t>3) обеспечива</w:t>
      </w:r>
      <w:r w:rsidR="00F110B1">
        <w:t>ть</w:t>
      </w:r>
      <w:r>
        <w:t xml:space="preserve"> регулярное (не реже одного раза в год) обобщение практики осуществления в соответствующей сфере деятельности муниципального контроля и размещени</w:t>
      </w:r>
      <w:r w:rsidR="00F110B1">
        <w:t xml:space="preserve">е на официальных сайтах </w:t>
      </w:r>
      <w:r w:rsidR="000C604E">
        <w:t xml:space="preserve">                         </w:t>
      </w:r>
      <w:r w:rsidR="00F110B1">
        <w:t>в сети «</w:t>
      </w:r>
      <w:r>
        <w:t>Интернет</w:t>
      </w:r>
      <w:r w:rsidR="00F110B1">
        <w:t>»</w:t>
      </w:r>
      <w:r>
        <w:t xml:space="preserve"> соответствующих обобщений, в том числе </w:t>
      </w:r>
      <w:r w:rsidR="000C604E">
        <w:t xml:space="preserve">                                    </w:t>
      </w:r>
      <w:r>
        <w:t>с указанием</w:t>
      </w:r>
      <w:r w:rsidR="000C604E">
        <w:t xml:space="preserve"> </w:t>
      </w:r>
      <w:r>
        <w:t>наиболее часто встречающихся случаев нарушений обязательных требований</w:t>
      </w:r>
      <w:r w:rsidR="000C604E">
        <w:t xml:space="preserve"> </w:t>
      </w:r>
      <w: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B5" w:rsidRDefault="00A863BE" w:rsidP="00F110B1">
      <w:pPr>
        <w:pStyle w:val="a5"/>
        <w:widowControl w:val="0"/>
        <w:ind w:left="0" w:right="0" w:firstLine="709"/>
        <w:contextualSpacing w:val="0"/>
      </w:pPr>
      <w:r>
        <w:t>4)</w:t>
      </w:r>
      <w:r w:rsidR="001708EB">
        <w:t> </w:t>
      </w:r>
      <w:r>
        <w:t>выда</w:t>
      </w:r>
      <w:r w:rsidR="001708EB">
        <w:t>вать</w:t>
      </w:r>
      <w:r>
        <w:t xml:space="preserve"> предостережения о недопустимости нарушения обязательных требований в соответствии с частями 5 - 7 статьи</w:t>
      </w:r>
      <w:r w:rsidR="00AD1C1B">
        <w:t xml:space="preserve"> 8.2</w:t>
      </w:r>
      <w:r w:rsidR="00AD1C1B" w:rsidRPr="00AD1C1B">
        <w:t xml:space="preserve"> </w:t>
      </w:r>
      <w:r w:rsidR="00AD1C1B" w:rsidRPr="00F110B1">
        <w:t>Федеральн</w:t>
      </w:r>
      <w:r w:rsidR="00AD1C1B">
        <w:t>ого</w:t>
      </w:r>
      <w:r w:rsidR="00AD1C1B" w:rsidRPr="00F110B1">
        <w:t xml:space="preserve"> закон</w:t>
      </w:r>
      <w:r w:rsidR="00AD1C1B">
        <w:t>а</w:t>
      </w:r>
      <w:r w:rsidR="00AD1C1B" w:rsidRPr="00F110B1">
        <w:t xml:space="preserve"> от 03</w:t>
      </w:r>
      <w:r w:rsidR="00AD1C1B">
        <w:t xml:space="preserve"> июля </w:t>
      </w:r>
      <w:r w:rsidR="00AD1C1B" w:rsidRPr="00F110B1">
        <w:t xml:space="preserve">2016 </w:t>
      </w:r>
      <w:r w:rsidR="00AD1C1B">
        <w:t>года №</w:t>
      </w:r>
      <w:r w:rsidR="00AD1C1B" w:rsidRPr="00F110B1">
        <w:t xml:space="preserve"> 277-ФЗ</w:t>
      </w:r>
      <w:r w:rsidR="00AD1C1B">
        <w:t xml:space="preserve"> «</w:t>
      </w:r>
      <w:r w:rsidR="00AD1C1B" w:rsidRPr="00F110B1">
        <w:t xml:space="preserve">О внесении изменений в Федеральный закон </w:t>
      </w:r>
      <w:r w:rsidR="00AD1C1B">
        <w:t>«</w:t>
      </w:r>
      <w:r w:rsidR="00AD1C1B" w:rsidRPr="00F110B1">
        <w:t xml:space="preserve">О защите прав юридических лиц </w:t>
      </w:r>
      <w:r w:rsidR="00AD1C1B">
        <w:t xml:space="preserve">                         </w:t>
      </w:r>
      <w:r w:rsidR="00AD1C1B" w:rsidRPr="00F110B1">
        <w:t xml:space="preserve">и индивидуальных предпринимателей при осуществлении </w:t>
      </w:r>
      <w:r w:rsidR="000C604E">
        <w:t xml:space="preserve">                   </w:t>
      </w:r>
      <w:r w:rsidR="00AD1C1B" w:rsidRPr="00F110B1">
        <w:t>государственного контроля (надзора) и муниципального контроля</w:t>
      </w:r>
      <w:r w:rsidR="00AD1C1B">
        <w:t>»</w:t>
      </w:r>
      <w:r w:rsidR="00AD1C1B" w:rsidRPr="00F110B1">
        <w:t xml:space="preserve"> </w:t>
      </w:r>
      <w:r w:rsidR="000C604E">
        <w:t xml:space="preserve">                         </w:t>
      </w:r>
      <w:r w:rsidR="00AD1C1B" w:rsidRPr="00F110B1">
        <w:lastRenderedPageBreak/>
        <w:t>и Федеральный закон</w:t>
      </w:r>
      <w:r w:rsidR="000C604E">
        <w:t xml:space="preserve"> </w:t>
      </w:r>
      <w:r w:rsidR="00AD1C1B">
        <w:t>«</w:t>
      </w:r>
      <w:r w:rsidR="00AD1C1B" w:rsidRPr="00F110B1">
        <w:t>О стратегическом планировании в Российской Федерации</w:t>
      </w:r>
      <w:r w:rsidR="00AD1C1B">
        <w:t>» (далее – федеральный закон № 277-ФЗ)</w:t>
      </w:r>
      <w:r>
        <w:t xml:space="preserve">, если иной </w:t>
      </w:r>
      <w:r w:rsidR="000C604E">
        <w:t xml:space="preserve">                         </w:t>
      </w:r>
      <w:r>
        <w:t>порядок не установлен федеральным законом.</w:t>
      </w:r>
    </w:p>
    <w:p w:rsidR="003E1713" w:rsidRDefault="003E1713" w:rsidP="003E1713">
      <w:pPr>
        <w:pStyle w:val="ConsPlusNormal"/>
        <w:widowControl w:val="0"/>
        <w:spacing w:line="360" w:lineRule="auto"/>
        <w:ind w:firstLine="709"/>
        <w:jc w:val="both"/>
      </w:pPr>
      <w:r>
        <w:t>подпункт «а» пункта 6 изложить в следующей редакции:</w:t>
      </w:r>
    </w:p>
    <w:p w:rsidR="003E1713" w:rsidRDefault="003E1713" w:rsidP="003E1713">
      <w:pPr>
        <w:pStyle w:val="a5"/>
        <w:widowControl w:val="0"/>
        <w:ind w:left="0" w:right="0" w:firstLine="709"/>
        <w:contextualSpacing w:val="0"/>
      </w:pPr>
      <w:r>
        <w:t>«</w:t>
      </w:r>
      <w:r>
        <w:t xml:space="preserve">а) руководитель, иное должностное лицо или уполномоченный представитель юридического лица, индивидуальный предприниматель, </w:t>
      </w:r>
      <w:r w:rsidR="000C604E">
        <w:t xml:space="preserve">                  </w:t>
      </w:r>
      <w:r>
        <w:t>его уполномоченный представитель, физическое лицо, его уполномоченный представитель при проведении проверки имеют право:</w:t>
      </w:r>
    </w:p>
    <w:p w:rsidR="003E1713" w:rsidRDefault="003E1713" w:rsidP="003E1713">
      <w:pPr>
        <w:pStyle w:val="a5"/>
        <w:widowControl w:val="0"/>
        <w:ind w:left="0" w:right="0" w:firstLine="709"/>
        <w:contextualSpacing w:val="0"/>
      </w:pPr>
      <w:r>
        <w:t>непосредственно присутствовать при проведении проверки, давать объяснения по вопросам, относящимся к предмету проверки;</w:t>
      </w:r>
    </w:p>
    <w:p w:rsidR="003E1713" w:rsidRDefault="003E1713" w:rsidP="003E1713">
      <w:pPr>
        <w:pStyle w:val="a5"/>
        <w:widowControl w:val="0"/>
        <w:ind w:left="0" w:right="0" w:firstLine="709"/>
        <w:contextualSpacing w:val="0"/>
      </w:pPr>
      <w:r>
        <w:t xml:space="preserve">получать от Управления, его должностных лиц информацию, </w:t>
      </w:r>
      <w:r w:rsidR="000C604E">
        <w:t xml:space="preserve">              </w:t>
      </w:r>
      <w:r>
        <w:t xml:space="preserve">которая относится к предмету проверки и предоставление которой предусмотрено </w:t>
      </w:r>
      <w:r>
        <w:t>Федеральным законом № 294-ФЗ</w:t>
      </w:r>
      <w:r>
        <w:t>;</w:t>
      </w:r>
    </w:p>
    <w:p w:rsidR="003E1713" w:rsidRDefault="003E1713" w:rsidP="00FE3DD3">
      <w:pPr>
        <w:pStyle w:val="a5"/>
        <w:widowControl w:val="0"/>
        <w:ind w:left="0" w:right="0" w:firstLine="709"/>
        <w:contextualSpacing w:val="0"/>
      </w:pPr>
      <w:r>
        <w:t xml:space="preserve">знакомиться с документами и (или) информацией, полученными органами государственного контроля (надзора), органами </w:t>
      </w:r>
      <w:r w:rsidR="000C604E">
        <w:t xml:space="preserve">                 </w:t>
      </w:r>
      <w:r>
        <w:t xml:space="preserve">муниципального контроля в рамках межведомственного информационного взаимодействия </w:t>
      </w:r>
      <w:r w:rsidR="00FE3DD3">
        <w:t xml:space="preserve">   </w:t>
      </w:r>
      <w:r>
        <w:t xml:space="preserve">от иных государственных органов, органов местного самоуправления либо подведомственных государственным органам </w:t>
      </w:r>
      <w:r w:rsidR="000C604E">
        <w:t xml:space="preserve">                     </w:t>
      </w:r>
      <w:r>
        <w:t>или органам местного самоуправления организаций, в распоряжении которых находятся эти документы и (или) информация;</w:t>
      </w:r>
    </w:p>
    <w:p w:rsidR="00FE3DD3" w:rsidRDefault="003E1713" w:rsidP="00FE3DD3">
      <w:pPr>
        <w:pStyle w:val="a5"/>
        <w:widowControl w:val="0"/>
        <w:ind w:left="0" w:right="0" w:firstLine="709"/>
        <w:contextualSpacing w:val="0"/>
      </w:pPr>
      <w:r>
        <w:t xml:space="preserve">представлять документы и (или) информацию, запрашиваемые </w:t>
      </w:r>
      <w:r w:rsidR="00FE3DD3">
        <w:t xml:space="preserve">                        </w:t>
      </w:r>
      <w:r>
        <w:t xml:space="preserve">в рамках межведомственного информационного взаимодействия, в орган государственного контроля (надзора), орган муниципального контроля </w:t>
      </w:r>
      <w:r w:rsidR="00FE3DD3">
        <w:t xml:space="preserve">                    </w:t>
      </w:r>
      <w:r>
        <w:t>по собственной инициативе;</w:t>
      </w:r>
      <w:r>
        <w:t xml:space="preserve"> </w:t>
      </w:r>
    </w:p>
    <w:p w:rsidR="003E1713" w:rsidRDefault="003E1713" w:rsidP="003E1713">
      <w:pPr>
        <w:pStyle w:val="a5"/>
        <w:widowControl w:val="0"/>
        <w:ind w:left="0" w:right="0" w:firstLine="709"/>
        <w:contextualSpacing w:val="0"/>
      </w:pPr>
      <w:r>
        <w:t xml:space="preserve">знакомиться с результатами проверки и указывать в акте проверки </w:t>
      </w:r>
      <w:r w:rsidR="00FE3DD3">
        <w:t xml:space="preserve">                  </w:t>
      </w:r>
      <w:r>
        <w:t xml:space="preserve">о своем ознакомлении с результатами проверки, согласии или несогласии </w:t>
      </w:r>
      <w:r w:rsidR="00FE3DD3">
        <w:t xml:space="preserve">               </w:t>
      </w:r>
      <w:r>
        <w:t>с ними, а также с отдельными действиями должностных лиц уполномоченного органа;</w:t>
      </w:r>
    </w:p>
    <w:p w:rsidR="003E1713" w:rsidRDefault="003E1713" w:rsidP="003E1713">
      <w:pPr>
        <w:pStyle w:val="a5"/>
        <w:widowControl w:val="0"/>
        <w:ind w:left="0" w:right="0" w:firstLine="709"/>
        <w:contextualSpacing w:val="0"/>
      </w:pPr>
      <w:r>
        <w:t xml:space="preserve">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физического лица </w:t>
      </w:r>
      <w:r>
        <w:lastRenderedPageBreak/>
        <w:t xml:space="preserve">при проведении проверки, в административном и (или) судебном </w:t>
      </w:r>
      <w:r w:rsidR="000C604E">
        <w:t xml:space="preserve">                      </w:t>
      </w:r>
      <w:r>
        <w:t>порядке в соответствии с законодательством Российской Федерации;</w:t>
      </w:r>
    </w:p>
    <w:p w:rsidR="003E1713" w:rsidRDefault="003E1713" w:rsidP="003E1713">
      <w:pPr>
        <w:pStyle w:val="a5"/>
        <w:widowControl w:val="0"/>
        <w:ind w:left="0" w:right="0" w:firstLine="709"/>
        <w:contextualSpacing w:val="0"/>
      </w:pPr>
      <w:r>
        <w:t xml:space="preserve">привлекать Уполномоченного при Президенте Российской Федерации по защите прав предпринимателей либо уполномоченного по защите </w:t>
      </w:r>
      <w:r w:rsidR="000C604E">
        <w:t xml:space="preserve">                   </w:t>
      </w:r>
      <w:r>
        <w:t xml:space="preserve">прав предпринимателей в субъекте Российской Федерации к участию </w:t>
      </w:r>
      <w:r w:rsidR="000C604E">
        <w:t xml:space="preserve">                      </w:t>
      </w:r>
      <w:r>
        <w:t>в проверке;</w:t>
      </w:r>
    </w:p>
    <w:p w:rsidR="00603523" w:rsidRDefault="00603523" w:rsidP="00163990">
      <w:pPr>
        <w:pStyle w:val="a5"/>
        <w:widowControl w:val="0"/>
        <w:ind w:left="0" w:right="0" w:firstLine="709"/>
        <w:contextualSpacing w:val="0"/>
      </w:pPr>
      <w:r>
        <w:t xml:space="preserve">в разделе </w:t>
      </w:r>
      <w:r>
        <w:rPr>
          <w:lang w:val="en-US"/>
        </w:rPr>
        <w:t>III</w:t>
      </w:r>
      <w:r w:rsidR="007807C9">
        <w:t>.</w:t>
      </w:r>
      <w:r w:rsidR="00FD3D2C">
        <w:t xml:space="preserve"> «Состав, последовательность и сроки выполнения административных процедур (действий), требования к порядку </w:t>
      </w:r>
      <w:r w:rsidR="00DF2E04">
        <w:t xml:space="preserve">                            </w:t>
      </w:r>
      <w:r w:rsidR="00FD3D2C">
        <w:t>их выполнения, в том числе особенности выполнения административных процедур (действий) в электронной форме»</w:t>
      </w:r>
      <w:r>
        <w:t>:</w:t>
      </w:r>
    </w:p>
    <w:p w:rsidR="00F43159" w:rsidRDefault="00552917" w:rsidP="00163990">
      <w:pPr>
        <w:pStyle w:val="a5"/>
        <w:widowControl w:val="0"/>
        <w:ind w:left="0" w:right="0" w:firstLine="709"/>
        <w:contextualSpacing w:val="0"/>
      </w:pPr>
      <w:r>
        <w:t xml:space="preserve">абзац 12 </w:t>
      </w:r>
      <w:r w:rsidR="00F43159">
        <w:t>подпункт</w:t>
      </w:r>
      <w:r>
        <w:t>а</w:t>
      </w:r>
      <w:r w:rsidR="00F43159">
        <w:t xml:space="preserve"> «</w:t>
      </w:r>
      <w:r>
        <w:t>г</w:t>
      </w:r>
      <w:r w:rsidR="007807C9">
        <w:t>»</w:t>
      </w:r>
      <w:r w:rsidR="00F43159">
        <w:t xml:space="preserve"> пункта 1</w:t>
      </w:r>
      <w:r>
        <w:t>1</w:t>
      </w:r>
      <w:r w:rsidR="00F43159">
        <w:t xml:space="preserve"> изложить в следующей редакции:</w:t>
      </w:r>
    </w:p>
    <w:p w:rsidR="00F43159" w:rsidRDefault="00F43159" w:rsidP="00163990">
      <w:pPr>
        <w:pStyle w:val="ConsPlusNormal"/>
        <w:widowControl w:val="0"/>
        <w:spacing w:line="360" w:lineRule="auto"/>
        <w:ind w:firstLine="709"/>
        <w:jc w:val="both"/>
      </w:pPr>
      <w:r>
        <w:t>«</w:t>
      </w:r>
      <w:r w:rsidR="00552917">
        <w:t>г</w:t>
      </w:r>
      <w:r>
        <w:t>) </w:t>
      </w:r>
      <w:r w:rsidR="00552917">
        <w:t>о</w:t>
      </w:r>
      <w:r w:rsidR="00552917" w:rsidRPr="00552917">
        <w:t xml:space="preserve">рганы прокуратуры рассматривают проекты ежегодных планов проведения плановых проверок на предмет законности включения </w:t>
      </w:r>
      <w:r w:rsidR="000C604E">
        <w:t xml:space="preserve">                                </w:t>
      </w:r>
      <w:r w:rsidR="00552917" w:rsidRPr="00552917">
        <w:t xml:space="preserve">в них объектов муниципального контроля в соответствии с частью 4 </w:t>
      </w:r>
      <w:r w:rsidR="000C604E">
        <w:t xml:space="preserve">         </w:t>
      </w:r>
      <w:r w:rsidR="00552917">
        <w:t>статьи 9</w:t>
      </w:r>
      <w:r w:rsidR="00552917" w:rsidRPr="00552917">
        <w:t xml:space="preserve"> </w:t>
      </w:r>
      <w:r w:rsidR="00552917">
        <w:t>Федерального закона № 294-ФЗ</w:t>
      </w:r>
      <w:r w:rsidR="00552917" w:rsidRPr="00552917">
        <w:t xml:space="preserve"> и в срок до 1 октября года, предшествующего году проведения плановых проверок, вносят </w:t>
      </w:r>
      <w:r w:rsidR="000C604E">
        <w:t xml:space="preserve">                  </w:t>
      </w:r>
      <w:r w:rsidR="00552917" w:rsidRPr="00552917">
        <w:t xml:space="preserve">предложения руководителям органов муниципального контроля </w:t>
      </w:r>
      <w:r w:rsidR="000C604E">
        <w:t xml:space="preserve">                            </w:t>
      </w:r>
      <w:r w:rsidR="00552917" w:rsidRPr="00552917">
        <w:t>об устранении выявленных замечаний</w:t>
      </w:r>
      <w:r w:rsidR="00552917">
        <w:t xml:space="preserve"> </w:t>
      </w:r>
      <w:r w:rsidR="00552917" w:rsidRPr="00552917">
        <w:t xml:space="preserve">и о проведении при возможности </w:t>
      </w:r>
      <w:r w:rsidR="000C604E">
        <w:t xml:space="preserve">                  </w:t>
      </w:r>
      <w:r w:rsidR="00552917" w:rsidRPr="00552917">
        <w:t>в отношении отдельных юридических лиц, индивидуальных предпринимател</w:t>
      </w:r>
      <w:r w:rsidR="00552917">
        <w:t>ей совместных плановых проверок;»;</w:t>
      </w:r>
    </w:p>
    <w:p w:rsidR="00603523" w:rsidRPr="004545B0" w:rsidRDefault="00603523" w:rsidP="0059341F">
      <w:pPr>
        <w:pStyle w:val="ConsPlusNormal"/>
        <w:widowControl w:val="0"/>
        <w:spacing w:line="360" w:lineRule="auto"/>
        <w:ind w:firstLine="709"/>
        <w:jc w:val="both"/>
      </w:pPr>
      <w:r w:rsidRPr="006A1503">
        <w:t>подпункт</w:t>
      </w:r>
      <w:r w:rsidR="007F712E" w:rsidRPr="006A1503">
        <w:t>а</w:t>
      </w:r>
      <w:r w:rsidRPr="006A1503">
        <w:t xml:space="preserve"> «</w:t>
      </w:r>
      <w:r w:rsidR="0059341F">
        <w:t>д</w:t>
      </w:r>
      <w:r w:rsidRPr="006A1503">
        <w:t>» пункта 1</w:t>
      </w:r>
      <w:r w:rsidR="0059341F">
        <w:t>2</w:t>
      </w:r>
      <w:r w:rsidR="007F712E" w:rsidRPr="006A1503">
        <w:t xml:space="preserve"> изложить в следующей</w:t>
      </w:r>
      <w:r w:rsidR="007F712E">
        <w:t xml:space="preserve"> редакции</w:t>
      </w:r>
      <w:r w:rsidRPr="004545B0">
        <w:t>:</w:t>
      </w:r>
    </w:p>
    <w:p w:rsidR="00603523" w:rsidRDefault="00B61E83" w:rsidP="0059341F">
      <w:pPr>
        <w:widowControl w:val="0"/>
        <w:autoSpaceDE w:val="0"/>
        <w:autoSpaceDN w:val="0"/>
        <w:adjustRightInd w:val="0"/>
        <w:spacing w:line="360" w:lineRule="auto"/>
        <w:ind w:firstLine="709"/>
        <w:jc w:val="both"/>
        <w:rPr>
          <w:sz w:val="28"/>
          <w:szCs w:val="28"/>
        </w:rPr>
      </w:pPr>
      <w:r>
        <w:rPr>
          <w:sz w:val="28"/>
          <w:szCs w:val="28"/>
        </w:rPr>
        <w:t>«</w:t>
      </w:r>
      <w:r w:rsidR="0059341F">
        <w:rPr>
          <w:sz w:val="28"/>
          <w:szCs w:val="28"/>
        </w:rPr>
        <w:t>д</w:t>
      </w:r>
      <w:r w:rsidR="00C254A1">
        <w:rPr>
          <w:sz w:val="28"/>
          <w:szCs w:val="28"/>
        </w:rPr>
        <w:t>)</w:t>
      </w:r>
      <w:r w:rsidR="0059341F">
        <w:rPr>
          <w:sz w:val="28"/>
          <w:szCs w:val="28"/>
        </w:rPr>
        <w:t> о</w:t>
      </w:r>
      <w:r w:rsidR="0059341F" w:rsidRPr="0059341F">
        <w:rPr>
          <w:sz w:val="28"/>
          <w:szCs w:val="28"/>
        </w:rPr>
        <w:t xml:space="preserve"> проведении плановой проверки юридическое лицо, индивидуальный предприниматель</w:t>
      </w:r>
      <w:r w:rsidR="0059341F">
        <w:rPr>
          <w:sz w:val="28"/>
          <w:szCs w:val="28"/>
        </w:rPr>
        <w:t>, физическое лицо</w:t>
      </w:r>
      <w:r w:rsidR="0059341F" w:rsidRPr="0059341F">
        <w:rPr>
          <w:sz w:val="28"/>
          <w:szCs w:val="28"/>
        </w:rPr>
        <w:t xml:space="preserve"> уведомляются органом муниципального контроля не позднее чем за три рабочих дня до начала </w:t>
      </w:r>
      <w:r w:rsidR="0059341F">
        <w:rPr>
          <w:sz w:val="28"/>
          <w:szCs w:val="28"/>
        </w:rPr>
        <w:t xml:space="preserve">                  </w:t>
      </w:r>
      <w:r w:rsidR="0059341F" w:rsidRPr="0059341F">
        <w:rPr>
          <w:sz w:val="28"/>
          <w:szCs w:val="28"/>
        </w:rPr>
        <w:t xml:space="preserve">ее проведения посредством направления копии распоряжения или приказа руководителя, заместителя руководителя </w:t>
      </w:r>
      <w:r w:rsidR="00625A10">
        <w:rPr>
          <w:sz w:val="28"/>
          <w:szCs w:val="28"/>
        </w:rPr>
        <w:t xml:space="preserve">органа муниципального контроля         </w:t>
      </w:r>
      <w:r w:rsidR="0059341F" w:rsidRPr="0059341F">
        <w:rPr>
          <w:sz w:val="28"/>
          <w:szCs w:val="28"/>
        </w:rPr>
        <w:t xml:space="preserve"> о начале проведения плановой проверки заказным почтовым </w:t>
      </w:r>
      <w:r w:rsidR="000C604E">
        <w:rPr>
          <w:sz w:val="28"/>
          <w:szCs w:val="28"/>
        </w:rPr>
        <w:t xml:space="preserve">                      </w:t>
      </w:r>
      <w:r w:rsidR="0059341F" w:rsidRPr="0059341F">
        <w:rPr>
          <w:sz w:val="28"/>
          <w:szCs w:val="28"/>
        </w:rPr>
        <w:t>отправлением</w:t>
      </w:r>
      <w:r w:rsidR="0059341F">
        <w:rPr>
          <w:sz w:val="28"/>
          <w:szCs w:val="28"/>
        </w:rPr>
        <w:t xml:space="preserve"> </w:t>
      </w:r>
      <w:r w:rsidR="0059341F" w:rsidRPr="0059341F">
        <w:rPr>
          <w:sz w:val="28"/>
          <w:szCs w:val="28"/>
        </w:rPr>
        <w:t xml:space="preserve">с уведомлением о вручении и (или) посредством </w:t>
      </w:r>
      <w:r w:rsidR="000C604E">
        <w:rPr>
          <w:sz w:val="28"/>
          <w:szCs w:val="28"/>
        </w:rPr>
        <w:t xml:space="preserve">            </w:t>
      </w:r>
      <w:r w:rsidR="0059341F" w:rsidRPr="0059341F">
        <w:rPr>
          <w:sz w:val="28"/>
          <w:szCs w:val="28"/>
        </w:rPr>
        <w:t>электронного документа, подписанного усиленной квалифицированной электронной подписью</w:t>
      </w:r>
      <w:r w:rsidR="0059341F">
        <w:rPr>
          <w:sz w:val="28"/>
          <w:szCs w:val="28"/>
        </w:rPr>
        <w:t xml:space="preserve"> </w:t>
      </w:r>
      <w:r w:rsidR="0059341F" w:rsidRPr="0059341F">
        <w:rPr>
          <w:sz w:val="28"/>
          <w:szCs w:val="28"/>
        </w:rPr>
        <w:t xml:space="preserve">и направленного по адресу электронной почты юридического лица, индивидуального предпринимателя, если такой адрес </w:t>
      </w:r>
      <w:r w:rsidR="0059341F" w:rsidRPr="0059341F">
        <w:rPr>
          <w:sz w:val="28"/>
          <w:szCs w:val="28"/>
        </w:rPr>
        <w:lastRenderedPageBreak/>
        <w:t xml:space="preserve">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25A10">
        <w:rPr>
          <w:sz w:val="28"/>
          <w:szCs w:val="28"/>
        </w:rPr>
        <w:t>орган муниципального контроля</w:t>
      </w:r>
      <w:r w:rsidR="0059341F">
        <w:rPr>
          <w:sz w:val="28"/>
          <w:szCs w:val="28"/>
        </w:rPr>
        <w:t>, или иным доступным способом</w:t>
      </w:r>
      <w:r w:rsidR="00603523">
        <w:rPr>
          <w:sz w:val="28"/>
          <w:szCs w:val="28"/>
        </w:rPr>
        <w:t>;»;</w:t>
      </w:r>
    </w:p>
    <w:p w:rsidR="00603523" w:rsidRPr="004545B0" w:rsidRDefault="00603523" w:rsidP="00641EEE">
      <w:pPr>
        <w:pStyle w:val="a5"/>
        <w:widowControl w:val="0"/>
        <w:ind w:left="0" w:right="0" w:firstLine="709"/>
        <w:contextualSpacing w:val="0"/>
      </w:pPr>
      <w:r w:rsidRPr="004545B0">
        <w:t>подпункт «</w:t>
      </w:r>
      <w:r w:rsidR="00625A10">
        <w:t>е</w:t>
      </w:r>
      <w:r w:rsidRPr="004545B0">
        <w:t>» пункта 1</w:t>
      </w:r>
      <w:r w:rsidR="00625A10">
        <w:t>2</w:t>
      </w:r>
      <w:r w:rsidRPr="004545B0">
        <w:t xml:space="preserve"> </w:t>
      </w:r>
      <w:r w:rsidR="00BC460A">
        <w:t>изложить в следующей редакции</w:t>
      </w:r>
      <w:r w:rsidRPr="004545B0">
        <w:t>:</w:t>
      </w:r>
    </w:p>
    <w:p w:rsidR="00625A10" w:rsidRDefault="00603523" w:rsidP="00641EEE">
      <w:pPr>
        <w:autoSpaceDE w:val="0"/>
        <w:autoSpaceDN w:val="0"/>
        <w:adjustRightInd w:val="0"/>
        <w:spacing w:line="360" w:lineRule="auto"/>
        <w:ind w:firstLine="540"/>
        <w:jc w:val="both"/>
        <w:rPr>
          <w:rFonts w:eastAsiaTheme="minorHAnsi"/>
          <w:sz w:val="28"/>
          <w:szCs w:val="28"/>
          <w:lang w:eastAsia="en-US"/>
        </w:rPr>
      </w:pPr>
      <w:r w:rsidRPr="00C55077">
        <w:rPr>
          <w:sz w:val="28"/>
          <w:szCs w:val="28"/>
        </w:rPr>
        <w:t>«</w:t>
      </w:r>
      <w:r w:rsidR="00625A10">
        <w:rPr>
          <w:rFonts w:eastAsiaTheme="minorHAnsi"/>
          <w:sz w:val="28"/>
          <w:szCs w:val="28"/>
          <w:lang w:eastAsia="en-US"/>
        </w:rPr>
        <w:t>е) основанием для проведения внеплановой проверки является:</w:t>
      </w:r>
    </w:p>
    <w:p w:rsidR="00625A10" w:rsidRDefault="00625A10" w:rsidP="00641EEE">
      <w:pPr>
        <w:pStyle w:val="a5"/>
        <w:widowControl w:val="0"/>
        <w:ind w:left="0" w:right="0" w:firstLine="709"/>
        <w:contextualSpacing w:val="0"/>
      </w:pPr>
      <w:r>
        <w:t>истечение срока исполнения юридическим лицом, индивидуальным предпринимателем</w:t>
      </w:r>
      <w:r>
        <w:t>,</w:t>
      </w:r>
      <w:r w:rsidRPr="00625A10">
        <w:rPr>
          <w:rFonts w:eastAsiaTheme="minorHAnsi"/>
        </w:rPr>
        <w:t xml:space="preserve"> </w:t>
      </w:r>
      <w:r>
        <w:rPr>
          <w:rFonts w:eastAsiaTheme="minorHAnsi"/>
        </w:rPr>
        <w:t>физическим лицом</w:t>
      </w:r>
      <w:r>
        <w:t xml:space="preserve"> ранее выданного предписания </w:t>
      </w:r>
      <w:r w:rsidR="000C604E">
        <w:t xml:space="preserve">                        </w:t>
      </w:r>
      <w:r>
        <w:t>об устранении выявленного нарушения обязательных требований и (или) требований, установленных муниципальными правовыми актами;</w:t>
      </w:r>
    </w:p>
    <w:p w:rsidR="00625A10" w:rsidRDefault="00625A10" w:rsidP="00625A10">
      <w:pPr>
        <w:pStyle w:val="a5"/>
        <w:widowControl w:val="0"/>
        <w:ind w:left="0" w:right="0" w:firstLine="709"/>
        <w:contextualSpacing w:val="0"/>
      </w:pPr>
      <w:r>
        <w:t xml:space="preserve">поступление в орган муниципального контроля заявления </w:t>
      </w:r>
      <w:r>
        <w:t xml:space="preserve">                           </w:t>
      </w:r>
      <w:r>
        <w:t>от юридического лица или индивидуального предпринимателя</w:t>
      </w:r>
      <w:r>
        <w:t xml:space="preserve">                                </w:t>
      </w:r>
      <w: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25A10" w:rsidRDefault="00625A10" w:rsidP="00625A10">
      <w:pPr>
        <w:pStyle w:val="a5"/>
        <w:widowControl w:val="0"/>
        <w:ind w:left="0" w:right="0" w:firstLine="709"/>
        <w:contextualSpacing w:val="0"/>
      </w:pPr>
      <w: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w:t>
      </w:r>
      <w:r w:rsidR="00A03FD7">
        <w:t xml:space="preserve">                   </w:t>
      </w:r>
      <w: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25A10" w:rsidRDefault="00A03FD7" w:rsidP="00625A10">
      <w:pPr>
        <w:pStyle w:val="a5"/>
        <w:widowControl w:val="0"/>
        <w:ind w:left="0" w:right="0" w:firstLine="709"/>
        <w:contextualSpacing w:val="0"/>
      </w:pPr>
      <w:r>
        <w:t>1</w:t>
      </w:r>
      <w:r w:rsidR="00625A10">
        <w:t xml:space="preserve">) возникновение угрозы причинения вреда жизни, здоровью граждан, вреда животным, растениям, окружающей среде, объектам культурного </w:t>
      </w:r>
      <w:r w:rsidR="00625A10">
        <w:lastRenderedPageBreak/>
        <w:t xml:space="preserve">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w:t>
      </w:r>
      <w:r>
        <w:t xml:space="preserve">                         </w:t>
      </w:r>
      <w:r w:rsidR="00625A10">
        <w:t>и техногенного характера;</w:t>
      </w:r>
    </w:p>
    <w:p w:rsidR="00625A10" w:rsidRDefault="00A03FD7" w:rsidP="00A03FD7">
      <w:pPr>
        <w:pStyle w:val="a5"/>
        <w:widowControl w:val="0"/>
        <w:ind w:left="0" w:right="0" w:firstLine="709"/>
        <w:contextualSpacing w:val="0"/>
      </w:pPr>
      <w:r>
        <w:t>2</w:t>
      </w:r>
      <w:r w:rsidR="00625A10">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w:t>
      </w:r>
      <w:r>
        <w:t>уаций природного и техногенного;»;</w:t>
      </w:r>
    </w:p>
    <w:p w:rsidR="008A69E2" w:rsidRDefault="00603523" w:rsidP="00163990">
      <w:pPr>
        <w:pStyle w:val="a5"/>
        <w:widowControl w:val="0"/>
        <w:ind w:left="0" w:right="0" w:firstLine="709"/>
        <w:contextualSpacing w:val="0"/>
      </w:pPr>
      <w:r>
        <w:t>подпункт «</w:t>
      </w:r>
      <w:r w:rsidR="00641EEE">
        <w:t>з</w:t>
      </w:r>
      <w:r>
        <w:t>» пункта 1</w:t>
      </w:r>
      <w:r w:rsidR="00697044">
        <w:t>2</w:t>
      </w:r>
      <w:r>
        <w:t xml:space="preserve"> </w:t>
      </w:r>
      <w:r w:rsidR="008A69E2">
        <w:t>изложить</w:t>
      </w:r>
      <w:r w:rsidR="00226327">
        <w:t xml:space="preserve"> </w:t>
      </w:r>
      <w:r w:rsidR="008A69E2">
        <w:t xml:space="preserve">в </w:t>
      </w:r>
      <w:r w:rsidR="008E2EDE">
        <w:t>следующей</w:t>
      </w:r>
      <w:r w:rsidR="008A69E2">
        <w:t xml:space="preserve"> редакции</w:t>
      </w:r>
      <w:r w:rsidR="00775F35">
        <w:t>:</w:t>
      </w:r>
    </w:p>
    <w:p w:rsidR="00775F35" w:rsidRDefault="008A69E2" w:rsidP="00163990">
      <w:pPr>
        <w:pStyle w:val="a5"/>
        <w:widowControl w:val="0"/>
        <w:ind w:left="0" w:firstLine="709"/>
        <w:contextualSpacing w:val="0"/>
      </w:pPr>
      <w:r>
        <w:t>«</w:t>
      </w:r>
      <w:r w:rsidR="00641EEE">
        <w:t>з</w:t>
      </w:r>
      <w:r w:rsidR="00775F35">
        <w:t xml:space="preserve">) </w:t>
      </w:r>
      <w:r w:rsidR="00641EEE">
        <w:t>о</w:t>
      </w:r>
      <w:r w:rsidR="00641EEE" w:rsidRPr="00641EEE">
        <w:t xml:space="preserve"> проведении внеплановой выездной проверки, за исключением внеплановой выездной проверки, основания проведения которой </w:t>
      </w:r>
      <w:r w:rsidR="000C604E">
        <w:t xml:space="preserve">                     </w:t>
      </w:r>
      <w:r w:rsidR="00641EEE" w:rsidRPr="00641EEE">
        <w:t xml:space="preserve">указаны в пункте 2 части 2 </w:t>
      </w:r>
      <w:r w:rsidR="00641EEE">
        <w:t xml:space="preserve">статьи 10 </w:t>
      </w:r>
      <w:r w:rsidR="00A5404E">
        <w:t>Федерального закона № 294-ФЗ</w:t>
      </w:r>
      <w:r w:rsidR="00641EEE" w:rsidRPr="00641EEE">
        <w:t>, юридическое лицо, индивидуальный предприниматель</w:t>
      </w:r>
      <w:r w:rsidR="00A5404E">
        <w:t>, физическое лицо</w:t>
      </w:r>
      <w:r w:rsidR="00641EEE" w:rsidRPr="00641EEE">
        <w:t xml:space="preserve"> уведомляются органом муниципального контроля не менее чем </w:t>
      </w:r>
      <w:r w:rsidR="000C604E">
        <w:t xml:space="preserve">                               </w:t>
      </w:r>
      <w:r w:rsidR="00641EEE" w:rsidRPr="00641EEE">
        <w:t>за двадцать четыре часа</w:t>
      </w:r>
      <w:r w:rsidR="000C604E">
        <w:t xml:space="preserve"> </w:t>
      </w:r>
      <w:r w:rsidR="00641EEE" w:rsidRPr="00641EEE">
        <w:t xml:space="preserve">до начала ее проведения любым доступным способом, в том числе посредством электронного документа, </w:t>
      </w:r>
      <w:r w:rsidR="000C604E">
        <w:t xml:space="preserve">                    </w:t>
      </w:r>
      <w:r w:rsidR="00641EEE" w:rsidRPr="00641EEE">
        <w:t xml:space="preserve">подписанного усиленной квалифицированной электронной подписью </w:t>
      </w:r>
      <w:r w:rsidR="000C604E">
        <w:t xml:space="preserve">                       </w:t>
      </w:r>
      <w:r w:rsidR="00641EEE" w:rsidRPr="00641EEE">
        <w:t xml:space="preserve">и направленного по адресу электронной почты юридического лица, индивидуального предпринимателя, </w:t>
      </w:r>
      <w:r w:rsidR="00A5404E">
        <w:t>физического лица,</w:t>
      </w:r>
      <w:r w:rsidR="00A5404E" w:rsidRPr="00641EEE">
        <w:t xml:space="preserve"> </w:t>
      </w:r>
      <w:r w:rsidR="00641EEE" w:rsidRPr="00641EEE">
        <w:t xml:space="preserve">если такой </w:t>
      </w:r>
      <w:r w:rsidR="000C604E">
        <w:t xml:space="preserve">                    </w:t>
      </w:r>
      <w:r w:rsidR="00641EEE" w:rsidRPr="00641EEE">
        <w:t>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A5404E">
        <w:t>,</w:t>
      </w:r>
      <w:r w:rsidR="00641EEE" w:rsidRPr="00641EEE">
        <w:t xml:space="preserve"> либо ранее был представлен юридическим лицом, </w:t>
      </w:r>
      <w:r w:rsidR="00641EEE" w:rsidRPr="00641EEE">
        <w:lastRenderedPageBreak/>
        <w:t>индивидуальным предпринимателем</w:t>
      </w:r>
      <w:r w:rsidR="00A5404E">
        <w:t>, физическим лицом</w:t>
      </w:r>
      <w:r w:rsidR="00641EEE" w:rsidRPr="00641EEE">
        <w:t xml:space="preserve"> в </w:t>
      </w:r>
      <w:r w:rsidR="00641EEE">
        <w:t>орган муниципального контроля</w:t>
      </w:r>
      <w:r w:rsidR="00775F35">
        <w:t>;</w:t>
      </w:r>
      <w:r w:rsidR="00641EEE">
        <w:t>»;</w:t>
      </w:r>
    </w:p>
    <w:p w:rsidR="005322DA" w:rsidRDefault="005322DA" w:rsidP="00163990">
      <w:pPr>
        <w:pStyle w:val="a5"/>
        <w:widowControl w:val="0"/>
        <w:ind w:left="0" w:right="0" w:firstLine="709"/>
        <w:contextualSpacing w:val="0"/>
      </w:pPr>
      <w:r>
        <w:t>абзац 5 подпункта «г» пункта 13</w:t>
      </w:r>
      <w:r w:rsidRPr="005322DA">
        <w:t xml:space="preserve"> </w:t>
      </w:r>
      <w:r>
        <w:t>изложить в следующей редакции:</w:t>
      </w:r>
    </w:p>
    <w:p w:rsidR="005322DA" w:rsidRDefault="005322DA" w:rsidP="006B4112">
      <w:pPr>
        <w:pStyle w:val="a5"/>
        <w:widowControl w:val="0"/>
        <w:ind w:left="0" w:right="0" w:firstLine="709"/>
        <w:contextualSpacing w:val="0"/>
        <w:rPr>
          <w:rFonts w:eastAsiaTheme="minorHAnsi"/>
        </w:rPr>
      </w:pPr>
      <w:r>
        <w:t>«</w:t>
      </w:r>
      <w:r>
        <w:rPr>
          <w:rFonts w:eastAsiaTheme="minorHAnsi"/>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w:t>
      </w:r>
      <w:r w:rsidR="006B4112">
        <w:rPr>
          <w:rFonts w:eastAsiaTheme="minorHAnsi"/>
        </w:rPr>
        <w:t xml:space="preserve">                   </w:t>
      </w:r>
      <w:r>
        <w:rPr>
          <w:rFonts w:eastAsiaTheme="minorHAnsi"/>
        </w:rPr>
        <w:t>в запросе документы в форме электронных документов, подписанных усиленной квалифицированной электронной подписью</w:t>
      </w:r>
      <w:r w:rsidR="006B4112">
        <w:rPr>
          <w:rFonts w:eastAsiaTheme="minorHAnsi"/>
        </w:rPr>
        <w:t>;»;</w:t>
      </w:r>
    </w:p>
    <w:p w:rsidR="00922A6A" w:rsidRDefault="0088486C" w:rsidP="00163990">
      <w:pPr>
        <w:pStyle w:val="a5"/>
        <w:widowControl w:val="0"/>
        <w:ind w:left="0" w:right="0" w:firstLine="709"/>
        <w:contextualSpacing w:val="0"/>
      </w:pPr>
      <w:r>
        <w:t>абзац 5</w:t>
      </w:r>
      <w:r w:rsidR="00922A6A">
        <w:t xml:space="preserve"> пункта 1</w:t>
      </w:r>
      <w:r>
        <w:t>6</w:t>
      </w:r>
      <w:r w:rsidR="00922A6A">
        <w:t xml:space="preserve"> изложить в следующей редакции:</w:t>
      </w:r>
    </w:p>
    <w:p w:rsidR="005322DA" w:rsidRDefault="00D57453" w:rsidP="00163990">
      <w:pPr>
        <w:pStyle w:val="a5"/>
        <w:widowControl w:val="0"/>
        <w:ind w:left="0" w:right="0" w:firstLine="709"/>
        <w:contextualSpacing w:val="0"/>
      </w:pPr>
      <w:r>
        <w:t>«</w:t>
      </w:r>
      <w:r w:rsidR="0088486C">
        <w:t>О</w:t>
      </w:r>
      <w:r w:rsidR="0088486C" w:rsidRPr="00641EEE">
        <w:t xml:space="preserve"> проведении внеплановой выездной проверки, за исключением внеплановой выездной проверки, основания проведения которой указаны </w:t>
      </w:r>
      <w:r w:rsidR="0088486C">
        <w:t xml:space="preserve">              </w:t>
      </w:r>
      <w:r w:rsidR="0088486C" w:rsidRPr="00641EEE">
        <w:t xml:space="preserve">в пункте 2 части 2 </w:t>
      </w:r>
      <w:r w:rsidR="0088486C">
        <w:t>статьи 10 Федерального закона № 294-ФЗ</w:t>
      </w:r>
      <w:r w:rsidR="0088486C" w:rsidRPr="00641EEE">
        <w:t>, юридическое лицо, индивидуальный предприниматель</w:t>
      </w:r>
      <w:r w:rsidR="0088486C">
        <w:t>, физическое лицо</w:t>
      </w:r>
      <w:r w:rsidR="0088486C" w:rsidRPr="00641EEE">
        <w:t xml:space="preserve"> уведомляются органом муниципального контроля не менее чем за двадцать четыре часа </w:t>
      </w:r>
      <w:r w:rsidR="0088486C">
        <w:t xml:space="preserve">               </w:t>
      </w:r>
      <w:r w:rsidR="0088486C" w:rsidRPr="00641EEE">
        <w:t xml:space="preserve">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88486C">
        <w:t>физического лица,</w:t>
      </w:r>
      <w:r w:rsidR="0088486C" w:rsidRPr="00641EEE">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88486C">
        <w:t>,</w:t>
      </w:r>
      <w:r w:rsidR="0088486C" w:rsidRPr="00641EEE">
        <w:t xml:space="preserve"> либо ранее был представлен юридическим лицом, индивидуальным предпринимателем</w:t>
      </w:r>
      <w:r w:rsidR="0088486C">
        <w:t>, физическим лицом</w:t>
      </w:r>
      <w:r w:rsidR="0088486C" w:rsidRPr="00641EEE">
        <w:t xml:space="preserve"> в </w:t>
      </w:r>
      <w:r w:rsidR="0088486C">
        <w:t>орган муниципального контроля;</w:t>
      </w:r>
      <w:r>
        <w:t>»</w:t>
      </w:r>
      <w:r w:rsidR="000C604E">
        <w:t>.</w:t>
      </w:r>
    </w:p>
    <w:p w:rsidR="00603523" w:rsidRDefault="00603523" w:rsidP="00163990">
      <w:pPr>
        <w:pStyle w:val="a5"/>
        <w:widowControl w:val="0"/>
        <w:ind w:left="0" w:right="0" w:firstLine="709"/>
        <w:contextualSpacing w:val="0"/>
      </w:pPr>
      <w: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603523" w:rsidRDefault="00603523" w:rsidP="00163990">
      <w:pPr>
        <w:pStyle w:val="2"/>
        <w:widowControl w:val="0"/>
        <w:tabs>
          <w:tab w:val="left" w:pos="0"/>
        </w:tabs>
        <w:spacing w:line="360" w:lineRule="auto"/>
        <w:ind w:firstLine="709"/>
        <w:rPr>
          <w:szCs w:val="28"/>
        </w:rPr>
      </w:pPr>
      <w:r>
        <w:rPr>
          <w:szCs w:val="28"/>
        </w:rPr>
        <w:t xml:space="preserve">3. Информационно-аналитическому управлению администрации Уссурийского городского округа разместить </w:t>
      </w:r>
      <w:r w:rsidR="00E93926">
        <w:rPr>
          <w:szCs w:val="28"/>
        </w:rPr>
        <w:t xml:space="preserve">(Панченко) </w:t>
      </w:r>
      <w:r>
        <w:rPr>
          <w:szCs w:val="28"/>
        </w:rPr>
        <w:t>настоящее постановление</w:t>
      </w:r>
      <w:r w:rsidR="0013019E">
        <w:rPr>
          <w:szCs w:val="28"/>
        </w:rPr>
        <w:t xml:space="preserve"> </w:t>
      </w:r>
      <w:r>
        <w:rPr>
          <w:szCs w:val="28"/>
        </w:rPr>
        <w:t xml:space="preserve">на официальном сайте администрации Уссурийского </w:t>
      </w:r>
      <w:r>
        <w:rPr>
          <w:szCs w:val="28"/>
        </w:rPr>
        <w:lastRenderedPageBreak/>
        <w:t>городского округа.</w:t>
      </w:r>
    </w:p>
    <w:p w:rsidR="00603523" w:rsidRDefault="00603523" w:rsidP="0019115A">
      <w:pPr>
        <w:pStyle w:val="2"/>
        <w:widowControl w:val="0"/>
        <w:tabs>
          <w:tab w:val="left" w:pos="0"/>
        </w:tabs>
        <w:ind w:firstLine="709"/>
        <w:rPr>
          <w:szCs w:val="28"/>
        </w:rPr>
      </w:pPr>
    </w:p>
    <w:p w:rsidR="00275FD0" w:rsidRPr="00163990" w:rsidRDefault="00275FD0" w:rsidP="0019115A">
      <w:pPr>
        <w:pStyle w:val="2"/>
        <w:widowControl w:val="0"/>
        <w:tabs>
          <w:tab w:val="left" w:pos="0"/>
        </w:tabs>
        <w:ind w:firstLine="709"/>
        <w:rPr>
          <w:szCs w:val="28"/>
        </w:rPr>
      </w:pPr>
    </w:p>
    <w:p w:rsidR="00603523" w:rsidRDefault="00603523" w:rsidP="00C15108">
      <w:pPr>
        <w:pStyle w:val="2"/>
        <w:widowControl w:val="0"/>
        <w:tabs>
          <w:tab w:val="left" w:pos="0"/>
        </w:tabs>
        <w:ind w:firstLine="709"/>
        <w:rPr>
          <w:sz w:val="20"/>
        </w:rPr>
      </w:pPr>
    </w:p>
    <w:p w:rsidR="00603523" w:rsidRDefault="00603523" w:rsidP="00647358">
      <w:pPr>
        <w:widowControl w:val="0"/>
        <w:jc w:val="both"/>
        <w:rPr>
          <w:sz w:val="28"/>
          <w:szCs w:val="28"/>
        </w:rPr>
      </w:pPr>
      <w:r>
        <w:rPr>
          <w:sz w:val="28"/>
          <w:szCs w:val="28"/>
        </w:rPr>
        <w:t xml:space="preserve">Глава администрации </w:t>
      </w:r>
    </w:p>
    <w:p w:rsidR="00603523" w:rsidRDefault="00603523" w:rsidP="00647358">
      <w:pPr>
        <w:widowControl w:val="0"/>
        <w:jc w:val="both"/>
      </w:pPr>
      <w:r>
        <w:rPr>
          <w:sz w:val="28"/>
          <w:szCs w:val="28"/>
        </w:rPr>
        <w:t>Уссурийского городского округа</w:t>
      </w:r>
      <w:r>
        <w:rPr>
          <w:sz w:val="28"/>
          <w:szCs w:val="28"/>
        </w:rPr>
        <w:tab/>
      </w:r>
      <w:r>
        <w:rPr>
          <w:sz w:val="28"/>
          <w:szCs w:val="28"/>
        </w:rPr>
        <w:tab/>
      </w:r>
      <w:r>
        <w:rPr>
          <w:sz w:val="28"/>
          <w:szCs w:val="28"/>
        </w:rPr>
        <w:tab/>
      </w:r>
      <w:r>
        <w:rPr>
          <w:sz w:val="28"/>
          <w:szCs w:val="28"/>
        </w:rPr>
        <w:tab/>
      </w:r>
      <w:r>
        <w:rPr>
          <w:sz w:val="28"/>
          <w:szCs w:val="28"/>
        </w:rPr>
        <w:tab/>
        <w:t xml:space="preserve">              Е.Е. Корж</w:t>
      </w:r>
    </w:p>
    <w:p w:rsidR="006F5405" w:rsidRDefault="006F5405" w:rsidP="00647358">
      <w:pPr>
        <w:widowControl w:val="0"/>
        <w:jc w:val="both"/>
      </w:pPr>
      <w:r>
        <w:rPr>
          <w:sz w:val="28"/>
          <w:szCs w:val="28"/>
        </w:rPr>
        <w:tab/>
      </w:r>
      <w:r>
        <w:rPr>
          <w:sz w:val="28"/>
          <w:szCs w:val="28"/>
        </w:rPr>
        <w:tab/>
      </w:r>
      <w:r>
        <w:rPr>
          <w:sz w:val="28"/>
          <w:szCs w:val="28"/>
        </w:rPr>
        <w:tab/>
      </w:r>
      <w:r>
        <w:rPr>
          <w:sz w:val="28"/>
          <w:szCs w:val="28"/>
        </w:rPr>
        <w:tab/>
      </w:r>
    </w:p>
    <w:sectPr w:rsidR="006F5405" w:rsidSect="00163990">
      <w:headerReference w:type="default" r:id="rId8"/>
      <w:pgSz w:w="11906" w:h="16838" w:code="9"/>
      <w:pgMar w:top="981" w:right="851" w:bottom="987" w:left="175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FAF" w:rsidRDefault="00897FAF" w:rsidP="00D32BF0">
      <w:r>
        <w:separator/>
      </w:r>
    </w:p>
  </w:endnote>
  <w:endnote w:type="continuationSeparator" w:id="1">
    <w:p w:rsidR="00897FAF" w:rsidRDefault="00897FAF" w:rsidP="00D32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FAF" w:rsidRDefault="00897FAF" w:rsidP="00D32BF0">
      <w:r>
        <w:separator/>
      </w:r>
    </w:p>
  </w:footnote>
  <w:footnote w:type="continuationSeparator" w:id="1">
    <w:p w:rsidR="00897FAF" w:rsidRDefault="00897FAF" w:rsidP="00D32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CB" w:rsidRPr="00A130C3" w:rsidRDefault="00311449">
    <w:pPr>
      <w:pStyle w:val="a3"/>
      <w:jc w:val="center"/>
      <w:rPr>
        <w:sz w:val="28"/>
      </w:rPr>
    </w:pPr>
    <w:r w:rsidRPr="00A130C3">
      <w:rPr>
        <w:sz w:val="28"/>
      </w:rPr>
      <w:fldChar w:fldCharType="begin"/>
    </w:r>
    <w:r w:rsidR="001830CB" w:rsidRPr="00A130C3">
      <w:rPr>
        <w:sz w:val="28"/>
      </w:rPr>
      <w:instrText xml:space="preserve"> PAGE   \* MERGEFORMAT </w:instrText>
    </w:r>
    <w:r w:rsidRPr="00A130C3">
      <w:rPr>
        <w:sz w:val="28"/>
      </w:rPr>
      <w:fldChar w:fldCharType="separate"/>
    </w:r>
    <w:r w:rsidR="000C604E">
      <w:rPr>
        <w:noProof/>
        <w:sz w:val="28"/>
      </w:rPr>
      <w:t>8</w:t>
    </w:r>
    <w:r w:rsidRPr="00A130C3">
      <w:rPr>
        <w:sz w:val="28"/>
      </w:rPr>
      <w:fldChar w:fldCharType="end"/>
    </w:r>
  </w:p>
  <w:p w:rsidR="001830CB" w:rsidRDefault="001830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589D"/>
    <w:multiLevelType w:val="hybridMultilevel"/>
    <w:tmpl w:val="D408CAC4"/>
    <w:lvl w:ilvl="0" w:tplc="05468D6C">
      <w:start w:val="6"/>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09742F"/>
    <w:multiLevelType w:val="hybridMultilevel"/>
    <w:tmpl w:val="644C1DF0"/>
    <w:lvl w:ilvl="0" w:tplc="11844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doNotShadeFormData/>
  <w:characterSpacingControl w:val="doNotCompress"/>
  <w:hdrShapeDefaults>
    <o:shapedefaults v:ext="edit" spidmax="114690"/>
  </w:hdrShapeDefaults>
  <w:footnotePr>
    <w:footnote w:id="0"/>
    <w:footnote w:id="1"/>
  </w:footnotePr>
  <w:endnotePr>
    <w:endnote w:id="0"/>
    <w:endnote w:id="1"/>
  </w:endnotePr>
  <w:compat/>
  <w:rsids>
    <w:rsidRoot w:val="006F5405"/>
    <w:rsid w:val="0000405B"/>
    <w:rsid w:val="0001064A"/>
    <w:rsid w:val="000143F6"/>
    <w:rsid w:val="00022A46"/>
    <w:rsid w:val="00022EA5"/>
    <w:rsid w:val="00025814"/>
    <w:rsid w:val="0002774D"/>
    <w:rsid w:val="000319C7"/>
    <w:rsid w:val="00031C0F"/>
    <w:rsid w:val="00033A5E"/>
    <w:rsid w:val="00036CAE"/>
    <w:rsid w:val="0004499A"/>
    <w:rsid w:val="00054853"/>
    <w:rsid w:val="00055AD3"/>
    <w:rsid w:val="00061AD8"/>
    <w:rsid w:val="0006234E"/>
    <w:rsid w:val="000626B3"/>
    <w:rsid w:val="00072A57"/>
    <w:rsid w:val="00074247"/>
    <w:rsid w:val="00077869"/>
    <w:rsid w:val="000802E5"/>
    <w:rsid w:val="0008353D"/>
    <w:rsid w:val="000852F3"/>
    <w:rsid w:val="000865E5"/>
    <w:rsid w:val="000965FA"/>
    <w:rsid w:val="00097CEC"/>
    <w:rsid w:val="000A07FF"/>
    <w:rsid w:val="000A3363"/>
    <w:rsid w:val="000A7A60"/>
    <w:rsid w:val="000B0BF4"/>
    <w:rsid w:val="000B25F3"/>
    <w:rsid w:val="000B326E"/>
    <w:rsid w:val="000B3F2D"/>
    <w:rsid w:val="000B7C0C"/>
    <w:rsid w:val="000C2CA0"/>
    <w:rsid w:val="000C604E"/>
    <w:rsid w:val="000D5BA3"/>
    <w:rsid w:val="000D70DB"/>
    <w:rsid w:val="000E3A6C"/>
    <w:rsid w:val="000E6791"/>
    <w:rsid w:val="000F0C22"/>
    <w:rsid w:val="000F6BC3"/>
    <w:rsid w:val="00100B2A"/>
    <w:rsid w:val="00101385"/>
    <w:rsid w:val="00104031"/>
    <w:rsid w:val="001071B0"/>
    <w:rsid w:val="001118CE"/>
    <w:rsid w:val="0012632A"/>
    <w:rsid w:val="00130199"/>
    <w:rsid w:val="0013019E"/>
    <w:rsid w:val="001374D6"/>
    <w:rsid w:val="00141DA3"/>
    <w:rsid w:val="00141FC7"/>
    <w:rsid w:val="0014335F"/>
    <w:rsid w:val="00151049"/>
    <w:rsid w:val="0015157C"/>
    <w:rsid w:val="00152FDB"/>
    <w:rsid w:val="00154885"/>
    <w:rsid w:val="0015558C"/>
    <w:rsid w:val="001562B1"/>
    <w:rsid w:val="00162379"/>
    <w:rsid w:val="00163990"/>
    <w:rsid w:val="0016443F"/>
    <w:rsid w:val="00165882"/>
    <w:rsid w:val="00167BBF"/>
    <w:rsid w:val="00167C64"/>
    <w:rsid w:val="001708EB"/>
    <w:rsid w:val="00170C55"/>
    <w:rsid w:val="0017175E"/>
    <w:rsid w:val="001741BE"/>
    <w:rsid w:val="00174C5F"/>
    <w:rsid w:val="00176CFC"/>
    <w:rsid w:val="0017730F"/>
    <w:rsid w:val="00177ACC"/>
    <w:rsid w:val="001830CB"/>
    <w:rsid w:val="00185557"/>
    <w:rsid w:val="0019115A"/>
    <w:rsid w:val="00192E9D"/>
    <w:rsid w:val="001A082F"/>
    <w:rsid w:val="001A15A2"/>
    <w:rsid w:val="001A3C01"/>
    <w:rsid w:val="001A4A16"/>
    <w:rsid w:val="001C0FA5"/>
    <w:rsid w:val="001C25F6"/>
    <w:rsid w:val="001C28FC"/>
    <w:rsid w:val="001C5D88"/>
    <w:rsid w:val="001C6686"/>
    <w:rsid w:val="001D3CC6"/>
    <w:rsid w:val="001D43E5"/>
    <w:rsid w:val="001D6121"/>
    <w:rsid w:val="001D71B3"/>
    <w:rsid w:val="001E09B1"/>
    <w:rsid w:val="001E7CEC"/>
    <w:rsid w:val="002003A5"/>
    <w:rsid w:val="00203B2A"/>
    <w:rsid w:val="00203DC8"/>
    <w:rsid w:val="00204A95"/>
    <w:rsid w:val="00205999"/>
    <w:rsid w:val="002059FE"/>
    <w:rsid w:val="00205B09"/>
    <w:rsid w:val="00207DDE"/>
    <w:rsid w:val="002120D9"/>
    <w:rsid w:val="00217E8F"/>
    <w:rsid w:val="0022406A"/>
    <w:rsid w:val="002240CE"/>
    <w:rsid w:val="00226327"/>
    <w:rsid w:val="00226DA9"/>
    <w:rsid w:val="002315E8"/>
    <w:rsid w:val="00232306"/>
    <w:rsid w:val="00233DA0"/>
    <w:rsid w:val="002351E7"/>
    <w:rsid w:val="00235E9E"/>
    <w:rsid w:val="00236350"/>
    <w:rsid w:val="00240378"/>
    <w:rsid w:val="00242CC6"/>
    <w:rsid w:val="00243176"/>
    <w:rsid w:val="00243254"/>
    <w:rsid w:val="002432A5"/>
    <w:rsid w:val="00250EC5"/>
    <w:rsid w:val="00250FB2"/>
    <w:rsid w:val="00257F1B"/>
    <w:rsid w:val="00262186"/>
    <w:rsid w:val="0026511E"/>
    <w:rsid w:val="00265D15"/>
    <w:rsid w:val="00272B87"/>
    <w:rsid w:val="00275FD0"/>
    <w:rsid w:val="002867E4"/>
    <w:rsid w:val="00294661"/>
    <w:rsid w:val="00295AE8"/>
    <w:rsid w:val="00295F24"/>
    <w:rsid w:val="002967C9"/>
    <w:rsid w:val="002A00B6"/>
    <w:rsid w:val="002B1D4B"/>
    <w:rsid w:val="002B20E1"/>
    <w:rsid w:val="002C437E"/>
    <w:rsid w:val="002C4D93"/>
    <w:rsid w:val="002D41A7"/>
    <w:rsid w:val="002E1CBA"/>
    <w:rsid w:val="002E35B8"/>
    <w:rsid w:val="002E52EA"/>
    <w:rsid w:val="002E6117"/>
    <w:rsid w:val="002E6F5C"/>
    <w:rsid w:val="002F0900"/>
    <w:rsid w:val="00300F87"/>
    <w:rsid w:val="00306D27"/>
    <w:rsid w:val="0031073F"/>
    <w:rsid w:val="00311449"/>
    <w:rsid w:val="003202FF"/>
    <w:rsid w:val="0032490D"/>
    <w:rsid w:val="00326E6C"/>
    <w:rsid w:val="003301A2"/>
    <w:rsid w:val="00330696"/>
    <w:rsid w:val="00335654"/>
    <w:rsid w:val="0034423F"/>
    <w:rsid w:val="0034463C"/>
    <w:rsid w:val="003446F7"/>
    <w:rsid w:val="003456AA"/>
    <w:rsid w:val="00345741"/>
    <w:rsid w:val="00346002"/>
    <w:rsid w:val="00357D23"/>
    <w:rsid w:val="00360074"/>
    <w:rsid w:val="0036634B"/>
    <w:rsid w:val="00372B94"/>
    <w:rsid w:val="00376489"/>
    <w:rsid w:val="003807D6"/>
    <w:rsid w:val="00381C3B"/>
    <w:rsid w:val="00381FE7"/>
    <w:rsid w:val="00383540"/>
    <w:rsid w:val="0038450D"/>
    <w:rsid w:val="0039107F"/>
    <w:rsid w:val="00391FD9"/>
    <w:rsid w:val="003926B8"/>
    <w:rsid w:val="00392D61"/>
    <w:rsid w:val="00393A9C"/>
    <w:rsid w:val="00394924"/>
    <w:rsid w:val="003A7FAB"/>
    <w:rsid w:val="003B2EDF"/>
    <w:rsid w:val="003C10DB"/>
    <w:rsid w:val="003C42A3"/>
    <w:rsid w:val="003C492F"/>
    <w:rsid w:val="003D11A9"/>
    <w:rsid w:val="003D2A14"/>
    <w:rsid w:val="003D322F"/>
    <w:rsid w:val="003E156A"/>
    <w:rsid w:val="003E1713"/>
    <w:rsid w:val="003E26B2"/>
    <w:rsid w:val="003E2BC1"/>
    <w:rsid w:val="003E6B0F"/>
    <w:rsid w:val="003F0B10"/>
    <w:rsid w:val="003F1678"/>
    <w:rsid w:val="003F2D82"/>
    <w:rsid w:val="003F4746"/>
    <w:rsid w:val="00403022"/>
    <w:rsid w:val="0040322F"/>
    <w:rsid w:val="00404E1B"/>
    <w:rsid w:val="00411A64"/>
    <w:rsid w:val="00414142"/>
    <w:rsid w:val="00416CB2"/>
    <w:rsid w:val="0042306A"/>
    <w:rsid w:val="004244A3"/>
    <w:rsid w:val="00424924"/>
    <w:rsid w:val="00424ABF"/>
    <w:rsid w:val="00426264"/>
    <w:rsid w:val="00427724"/>
    <w:rsid w:val="004315A6"/>
    <w:rsid w:val="00432F1D"/>
    <w:rsid w:val="004371A2"/>
    <w:rsid w:val="00437FAA"/>
    <w:rsid w:val="0044487D"/>
    <w:rsid w:val="00447A60"/>
    <w:rsid w:val="00450B9B"/>
    <w:rsid w:val="004525B2"/>
    <w:rsid w:val="004525B5"/>
    <w:rsid w:val="004545B0"/>
    <w:rsid w:val="004564A5"/>
    <w:rsid w:val="004603D9"/>
    <w:rsid w:val="004613DA"/>
    <w:rsid w:val="004631D9"/>
    <w:rsid w:val="0046351F"/>
    <w:rsid w:val="00464CE4"/>
    <w:rsid w:val="0046717F"/>
    <w:rsid w:val="00475C60"/>
    <w:rsid w:val="004858E6"/>
    <w:rsid w:val="00490A71"/>
    <w:rsid w:val="00492881"/>
    <w:rsid w:val="004948A3"/>
    <w:rsid w:val="00496474"/>
    <w:rsid w:val="00497183"/>
    <w:rsid w:val="004A3EFA"/>
    <w:rsid w:val="004A536E"/>
    <w:rsid w:val="004A6B9F"/>
    <w:rsid w:val="004B61EA"/>
    <w:rsid w:val="004C4CE1"/>
    <w:rsid w:val="004C4ECB"/>
    <w:rsid w:val="004C51D5"/>
    <w:rsid w:val="004C57A0"/>
    <w:rsid w:val="004C637E"/>
    <w:rsid w:val="004C6D97"/>
    <w:rsid w:val="004C7830"/>
    <w:rsid w:val="004D339D"/>
    <w:rsid w:val="004D75D9"/>
    <w:rsid w:val="004E3F98"/>
    <w:rsid w:val="004E61E9"/>
    <w:rsid w:val="004E6614"/>
    <w:rsid w:val="004F05FB"/>
    <w:rsid w:val="004F41A3"/>
    <w:rsid w:val="004F491D"/>
    <w:rsid w:val="004F59A4"/>
    <w:rsid w:val="004F6DCF"/>
    <w:rsid w:val="004F78E2"/>
    <w:rsid w:val="00505734"/>
    <w:rsid w:val="00505C71"/>
    <w:rsid w:val="005064D4"/>
    <w:rsid w:val="0051093A"/>
    <w:rsid w:val="00513C1A"/>
    <w:rsid w:val="00523DB5"/>
    <w:rsid w:val="005254FC"/>
    <w:rsid w:val="00530B8B"/>
    <w:rsid w:val="0053147B"/>
    <w:rsid w:val="005322DA"/>
    <w:rsid w:val="0053311E"/>
    <w:rsid w:val="0053330E"/>
    <w:rsid w:val="005334BA"/>
    <w:rsid w:val="00534C48"/>
    <w:rsid w:val="00540307"/>
    <w:rsid w:val="00544489"/>
    <w:rsid w:val="00552917"/>
    <w:rsid w:val="0055794E"/>
    <w:rsid w:val="00563E1C"/>
    <w:rsid w:val="00565F84"/>
    <w:rsid w:val="00566B7B"/>
    <w:rsid w:val="00566C3B"/>
    <w:rsid w:val="00575A92"/>
    <w:rsid w:val="0058423A"/>
    <w:rsid w:val="0058455E"/>
    <w:rsid w:val="00592B75"/>
    <w:rsid w:val="0059341F"/>
    <w:rsid w:val="0059575F"/>
    <w:rsid w:val="0059778D"/>
    <w:rsid w:val="00597C26"/>
    <w:rsid w:val="00597CD9"/>
    <w:rsid w:val="005A30D8"/>
    <w:rsid w:val="005A3885"/>
    <w:rsid w:val="005A3F29"/>
    <w:rsid w:val="005A467A"/>
    <w:rsid w:val="005A7DB6"/>
    <w:rsid w:val="005C33EB"/>
    <w:rsid w:val="005C52AD"/>
    <w:rsid w:val="005C52B0"/>
    <w:rsid w:val="005C6419"/>
    <w:rsid w:val="005D3CA3"/>
    <w:rsid w:val="005D6998"/>
    <w:rsid w:val="005D7C4C"/>
    <w:rsid w:val="005E0E7D"/>
    <w:rsid w:val="005E24DF"/>
    <w:rsid w:val="005E31FE"/>
    <w:rsid w:val="005E69F5"/>
    <w:rsid w:val="005E7B96"/>
    <w:rsid w:val="005F0CEC"/>
    <w:rsid w:val="00602A03"/>
    <w:rsid w:val="00603374"/>
    <w:rsid w:val="00603523"/>
    <w:rsid w:val="00604129"/>
    <w:rsid w:val="00606791"/>
    <w:rsid w:val="006102E2"/>
    <w:rsid w:val="006139ED"/>
    <w:rsid w:val="00614F0C"/>
    <w:rsid w:val="006217A8"/>
    <w:rsid w:val="00623C11"/>
    <w:rsid w:val="00625837"/>
    <w:rsid w:val="00625A10"/>
    <w:rsid w:val="006261EB"/>
    <w:rsid w:val="0062651C"/>
    <w:rsid w:val="00641EEE"/>
    <w:rsid w:val="006456B7"/>
    <w:rsid w:val="006470AC"/>
    <w:rsid w:val="00647358"/>
    <w:rsid w:val="006507EF"/>
    <w:rsid w:val="00651B77"/>
    <w:rsid w:val="00654D76"/>
    <w:rsid w:val="006601B0"/>
    <w:rsid w:val="00660CD9"/>
    <w:rsid w:val="00677509"/>
    <w:rsid w:val="00682C92"/>
    <w:rsid w:val="00684D4A"/>
    <w:rsid w:val="00686B44"/>
    <w:rsid w:val="00691F5A"/>
    <w:rsid w:val="006954F1"/>
    <w:rsid w:val="00697044"/>
    <w:rsid w:val="006A1503"/>
    <w:rsid w:val="006A179D"/>
    <w:rsid w:val="006A2639"/>
    <w:rsid w:val="006A31E8"/>
    <w:rsid w:val="006A631C"/>
    <w:rsid w:val="006A6955"/>
    <w:rsid w:val="006B1267"/>
    <w:rsid w:val="006B4112"/>
    <w:rsid w:val="006B4D5D"/>
    <w:rsid w:val="006C0E23"/>
    <w:rsid w:val="006C1332"/>
    <w:rsid w:val="006C5971"/>
    <w:rsid w:val="006C7332"/>
    <w:rsid w:val="006D015A"/>
    <w:rsid w:val="006D0F14"/>
    <w:rsid w:val="006D14A5"/>
    <w:rsid w:val="006D1F2A"/>
    <w:rsid w:val="006D462B"/>
    <w:rsid w:val="006D48B5"/>
    <w:rsid w:val="006D5500"/>
    <w:rsid w:val="006D676D"/>
    <w:rsid w:val="006E48FB"/>
    <w:rsid w:val="006F10F3"/>
    <w:rsid w:val="006F3B85"/>
    <w:rsid w:val="006F45C3"/>
    <w:rsid w:val="006F5405"/>
    <w:rsid w:val="006F6CB3"/>
    <w:rsid w:val="006F7071"/>
    <w:rsid w:val="007117C1"/>
    <w:rsid w:val="007201DF"/>
    <w:rsid w:val="00720F3D"/>
    <w:rsid w:val="0072220C"/>
    <w:rsid w:val="007225C9"/>
    <w:rsid w:val="00724F4E"/>
    <w:rsid w:val="00725CA7"/>
    <w:rsid w:val="007361FD"/>
    <w:rsid w:val="00737541"/>
    <w:rsid w:val="00750DE1"/>
    <w:rsid w:val="0075258D"/>
    <w:rsid w:val="00755705"/>
    <w:rsid w:val="00757F3E"/>
    <w:rsid w:val="007605C4"/>
    <w:rsid w:val="00771103"/>
    <w:rsid w:val="0077361C"/>
    <w:rsid w:val="00775F35"/>
    <w:rsid w:val="007807C9"/>
    <w:rsid w:val="007829A7"/>
    <w:rsid w:val="00784C9A"/>
    <w:rsid w:val="00786CDC"/>
    <w:rsid w:val="007927F1"/>
    <w:rsid w:val="00795147"/>
    <w:rsid w:val="007A1E90"/>
    <w:rsid w:val="007A2C15"/>
    <w:rsid w:val="007A2ECE"/>
    <w:rsid w:val="007A38CE"/>
    <w:rsid w:val="007A7F0E"/>
    <w:rsid w:val="007B7B83"/>
    <w:rsid w:val="007D37A5"/>
    <w:rsid w:val="007D42EA"/>
    <w:rsid w:val="007D4D6E"/>
    <w:rsid w:val="007E1EA1"/>
    <w:rsid w:val="007E39EE"/>
    <w:rsid w:val="007E7333"/>
    <w:rsid w:val="007F507E"/>
    <w:rsid w:val="007F712E"/>
    <w:rsid w:val="00802B4A"/>
    <w:rsid w:val="00804914"/>
    <w:rsid w:val="00806C97"/>
    <w:rsid w:val="00821A8A"/>
    <w:rsid w:val="00823BCF"/>
    <w:rsid w:val="0083018E"/>
    <w:rsid w:val="008351AE"/>
    <w:rsid w:val="00872267"/>
    <w:rsid w:val="008759A7"/>
    <w:rsid w:val="00875A90"/>
    <w:rsid w:val="00876D45"/>
    <w:rsid w:val="0088486C"/>
    <w:rsid w:val="008866BB"/>
    <w:rsid w:val="00892186"/>
    <w:rsid w:val="00893710"/>
    <w:rsid w:val="00894CF6"/>
    <w:rsid w:val="00897FAF"/>
    <w:rsid w:val="008A69E2"/>
    <w:rsid w:val="008A7153"/>
    <w:rsid w:val="008B4DC7"/>
    <w:rsid w:val="008B7836"/>
    <w:rsid w:val="008C3778"/>
    <w:rsid w:val="008C5DDE"/>
    <w:rsid w:val="008D0D6D"/>
    <w:rsid w:val="008D6EC9"/>
    <w:rsid w:val="008E2EDE"/>
    <w:rsid w:val="008E3108"/>
    <w:rsid w:val="008E486A"/>
    <w:rsid w:val="008E7B00"/>
    <w:rsid w:val="008F19EA"/>
    <w:rsid w:val="008F5A17"/>
    <w:rsid w:val="008F6B4E"/>
    <w:rsid w:val="00915013"/>
    <w:rsid w:val="00922A6A"/>
    <w:rsid w:val="009308B6"/>
    <w:rsid w:val="009325EF"/>
    <w:rsid w:val="00932BD4"/>
    <w:rsid w:val="00933DCB"/>
    <w:rsid w:val="00943F08"/>
    <w:rsid w:val="00946D0B"/>
    <w:rsid w:val="00946DB6"/>
    <w:rsid w:val="00947C55"/>
    <w:rsid w:val="009515A4"/>
    <w:rsid w:val="0096030C"/>
    <w:rsid w:val="009606A2"/>
    <w:rsid w:val="00970454"/>
    <w:rsid w:val="00971805"/>
    <w:rsid w:val="00972C27"/>
    <w:rsid w:val="00974EB2"/>
    <w:rsid w:val="00975793"/>
    <w:rsid w:val="0097651F"/>
    <w:rsid w:val="0098203E"/>
    <w:rsid w:val="00984973"/>
    <w:rsid w:val="00984D67"/>
    <w:rsid w:val="00985814"/>
    <w:rsid w:val="00993D7D"/>
    <w:rsid w:val="00993DEF"/>
    <w:rsid w:val="00994829"/>
    <w:rsid w:val="009A2975"/>
    <w:rsid w:val="009A628C"/>
    <w:rsid w:val="009A7AA7"/>
    <w:rsid w:val="009B0A82"/>
    <w:rsid w:val="009B0F24"/>
    <w:rsid w:val="009B1E52"/>
    <w:rsid w:val="009B2563"/>
    <w:rsid w:val="009B2B7B"/>
    <w:rsid w:val="009B5DA9"/>
    <w:rsid w:val="009C0448"/>
    <w:rsid w:val="009C1221"/>
    <w:rsid w:val="009C6A5C"/>
    <w:rsid w:val="009C77BD"/>
    <w:rsid w:val="009D6DCA"/>
    <w:rsid w:val="009E286F"/>
    <w:rsid w:val="009F7340"/>
    <w:rsid w:val="00A03FD7"/>
    <w:rsid w:val="00A1128E"/>
    <w:rsid w:val="00A1164C"/>
    <w:rsid w:val="00A11E57"/>
    <w:rsid w:val="00A128AF"/>
    <w:rsid w:val="00A154E0"/>
    <w:rsid w:val="00A22A1E"/>
    <w:rsid w:val="00A2504C"/>
    <w:rsid w:val="00A27C9C"/>
    <w:rsid w:val="00A34563"/>
    <w:rsid w:val="00A35EF9"/>
    <w:rsid w:val="00A40C96"/>
    <w:rsid w:val="00A416C6"/>
    <w:rsid w:val="00A446BB"/>
    <w:rsid w:val="00A4585C"/>
    <w:rsid w:val="00A5194D"/>
    <w:rsid w:val="00A5404E"/>
    <w:rsid w:val="00A55345"/>
    <w:rsid w:val="00A56CE3"/>
    <w:rsid w:val="00A610B5"/>
    <w:rsid w:val="00A64D13"/>
    <w:rsid w:val="00A66221"/>
    <w:rsid w:val="00A72971"/>
    <w:rsid w:val="00A7385D"/>
    <w:rsid w:val="00A75D9C"/>
    <w:rsid w:val="00A80C34"/>
    <w:rsid w:val="00A85567"/>
    <w:rsid w:val="00A856D7"/>
    <w:rsid w:val="00A85E50"/>
    <w:rsid w:val="00A862CA"/>
    <w:rsid w:val="00A863BE"/>
    <w:rsid w:val="00A87FC6"/>
    <w:rsid w:val="00A9039B"/>
    <w:rsid w:val="00A95ECE"/>
    <w:rsid w:val="00A96686"/>
    <w:rsid w:val="00A967A9"/>
    <w:rsid w:val="00AA2EFD"/>
    <w:rsid w:val="00AA33B2"/>
    <w:rsid w:val="00AB2179"/>
    <w:rsid w:val="00AB23F5"/>
    <w:rsid w:val="00AB70AC"/>
    <w:rsid w:val="00AC61FC"/>
    <w:rsid w:val="00AC6B58"/>
    <w:rsid w:val="00AD1C1B"/>
    <w:rsid w:val="00AE7A8D"/>
    <w:rsid w:val="00AE7E66"/>
    <w:rsid w:val="00B00857"/>
    <w:rsid w:val="00B03578"/>
    <w:rsid w:val="00B13786"/>
    <w:rsid w:val="00B147FB"/>
    <w:rsid w:val="00B16B84"/>
    <w:rsid w:val="00B21618"/>
    <w:rsid w:val="00B25306"/>
    <w:rsid w:val="00B470EF"/>
    <w:rsid w:val="00B53380"/>
    <w:rsid w:val="00B54627"/>
    <w:rsid w:val="00B554DD"/>
    <w:rsid w:val="00B56D67"/>
    <w:rsid w:val="00B61CA7"/>
    <w:rsid w:val="00B61CCC"/>
    <w:rsid w:val="00B61E83"/>
    <w:rsid w:val="00B67F12"/>
    <w:rsid w:val="00B725AF"/>
    <w:rsid w:val="00B81F7B"/>
    <w:rsid w:val="00B8308B"/>
    <w:rsid w:val="00B949F4"/>
    <w:rsid w:val="00B94EFD"/>
    <w:rsid w:val="00B96BB1"/>
    <w:rsid w:val="00BA06B8"/>
    <w:rsid w:val="00BA15DD"/>
    <w:rsid w:val="00BA2355"/>
    <w:rsid w:val="00BA3CBF"/>
    <w:rsid w:val="00BA3FEC"/>
    <w:rsid w:val="00BA5F02"/>
    <w:rsid w:val="00BA6B30"/>
    <w:rsid w:val="00BB076A"/>
    <w:rsid w:val="00BB1673"/>
    <w:rsid w:val="00BB637E"/>
    <w:rsid w:val="00BB6843"/>
    <w:rsid w:val="00BB7326"/>
    <w:rsid w:val="00BC2695"/>
    <w:rsid w:val="00BC460A"/>
    <w:rsid w:val="00BD205D"/>
    <w:rsid w:val="00BD4BF7"/>
    <w:rsid w:val="00BE1AE3"/>
    <w:rsid w:val="00BE27A3"/>
    <w:rsid w:val="00BF06BE"/>
    <w:rsid w:val="00BF7F7A"/>
    <w:rsid w:val="00C00871"/>
    <w:rsid w:val="00C01B83"/>
    <w:rsid w:val="00C02B91"/>
    <w:rsid w:val="00C02FCF"/>
    <w:rsid w:val="00C04EA6"/>
    <w:rsid w:val="00C05C17"/>
    <w:rsid w:val="00C11C6E"/>
    <w:rsid w:val="00C15108"/>
    <w:rsid w:val="00C20569"/>
    <w:rsid w:val="00C21357"/>
    <w:rsid w:val="00C228C4"/>
    <w:rsid w:val="00C24DC5"/>
    <w:rsid w:val="00C254A1"/>
    <w:rsid w:val="00C275AC"/>
    <w:rsid w:val="00C475E8"/>
    <w:rsid w:val="00C528A1"/>
    <w:rsid w:val="00C54748"/>
    <w:rsid w:val="00C55077"/>
    <w:rsid w:val="00C61C85"/>
    <w:rsid w:val="00C66E13"/>
    <w:rsid w:val="00C91C58"/>
    <w:rsid w:val="00C927B9"/>
    <w:rsid w:val="00C93F78"/>
    <w:rsid w:val="00CA2E80"/>
    <w:rsid w:val="00CA3D01"/>
    <w:rsid w:val="00CA4299"/>
    <w:rsid w:val="00CB461A"/>
    <w:rsid w:val="00CC201B"/>
    <w:rsid w:val="00CC2E63"/>
    <w:rsid w:val="00CC5DF9"/>
    <w:rsid w:val="00CD0887"/>
    <w:rsid w:val="00CD111B"/>
    <w:rsid w:val="00CD1E10"/>
    <w:rsid w:val="00CE16F0"/>
    <w:rsid w:val="00CE3E06"/>
    <w:rsid w:val="00CE50F7"/>
    <w:rsid w:val="00CE58C5"/>
    <w:rsid w:val="00CE5C41"/>
    <w:rsid w:val="00CE7AF4"/>
    <w:rsid w:val="00CF47F1"/>
    <w:rsid w:val="00CF76A6"/>
    <w:rsid w:val="00D01AAD"/>
    <w:rsid w:val="00D0577A"/>
    <w:rsid w:val="00D05AAA"/>
    <w:rsid w:val="00D11B89"/>
    <w:rsid w:val="00D16E5B"/>
    <w:rsid w:val="00D1788F"/>
    <w:rsid w:val="00D3181D"/>
    <w:rsid w:val="00D32BF0"/>
    <w:rsid w:val="00D346CC"/>
    <w:rsid w:val="00D37C53"/>
    <w:rsid w:val="00D37CF7"/>
    <w:rsid w:val="00D432BE"/>
    <w:rsid w:val="00D44DC2"/>
    <w:rsid w:val="00D57453"/>
    <w:rsid w:val="00D64467"/>
    <w:rsid w:val="00D6660D"/>
    <w:rsid w:val="00D73E97"/>
    <w:rsid w:val="00D75F2B"/>
    <w:rsid w:val="00D8272D"/>
    <w:rsid w:val="00D93B2F"/>
    <w:rsid w:val="00DA1DF0"/>
    <w:rsid w:val="00DA2010"/>
    <w:rsid w:val="00DA76B7"/>
    <w:rsid w:val="00DB0963"/>
    <w:rsid w:val="00DB6661"/>
    <w:rsid w:val="00DC218A"/>
    <w:rsid w:val="00DC674A"/>
    <w:rsid w:val="00DD0262"/>
    <w:rsid w:val="00DD03AF"/>
    <w:rsid w:val="00DD5859"/>
    <w:rsid w:val="00DD6DEA"/>
    <w:rsid w:val="00DD79F4"/>
    <w:rsid w:val="00DD7BDE"/>
    <w:rsid w:val="00DE2836"/>
    <w:rsid w:val="00DE3B51"/>
    <w:rsid w:val="00DF0E27"/>
    <w:rsid w:val="00DF2E04"/>
    <w:rsid w:val="00E0038A"/>
    <w:rsid w:val="00E010B4"/>
    <w:rsid w:val="00E04793"/>
    <w:rsid w:val="00E0561D"/>
    <w:rsid w:val="00E06E3D"/>
    <w:rsid w:val="00E12E5C"/>
    <w:rsid w:val="00E133D6"/>
    <w:rsid w:val="00E1565E"/>
    <w:rsid w:val="00E15887"/>
    <w:rsid w:val="00E16C5C"/>
    <w:rsid w:val="00E20319"/>
    <w:rsid w:val="00E36796"/>
    <w:rsid w:val="00E36D7C"/>
    <w:rsid w:val="00E471EB"/>
    <w:rsid w:val="00E56798"/>
    <w:rsid w:val="00E6539D"/>
    <w:rsid w:val="00E66ED2"/>
    <w:rsid w:val="00E704B2"/>
    <w:rsid w:val="00E71DDE"/>
    <w:rsid w:val="00E8023F"/>
    <w:rsid w:val="00E911DB"/>
    <w:rsid w:val="00E93926"/>
    <w:rsid w:val="00E97819"/>
    <w:rsid w:val="00E9786B"/>
    <w:rsid w:val="00E97C9C"/>
    <w:rsid w:val="00EA48F0"/>
    <w:rsid w:val="00EA5D11"/>
    <w:rsid w:val="00EB3EA7"/>
    <w:rsid w:val="00EB5564"/>
    <w:rsid w:val="00EB7E57"/>
    <w:rsid w:val="00EC0A1B"/>
    <w:rsid w:val="00EC38DC"/>
    <w:rsid w:val="00EC4249"/>
    <w:rsid w:val="00ED10E3"/>
    <w:rsid w:val="00ED389C"/>
    <w:rsid w:val="00ED4CBD"/>
    <w:rsid w:val="00ED4E55"/>
    <w:rsid w:val="00ED5099"/>
    <w:rsid w:val="00EE2FFB"/>
    <w:rsid w:val="00EE3F20"/>
    <w:rsid w:val="00EF1BE0"/>
    <w:rsid w:val="00F02FB7"/>
    <w:rsid w:val="00F110B1"/>
    <w:rsid w:val="00F271B4"/>
    <w:rsid w:val="00F33178"/>
    <w:rsid w:val="00F36981"/>
    <w:rsid w:val="00F3713E"/>
    <w:rsid w:val="00F41B0E"/>
    <w:rsid w:val="00F43159"/>
    <w:rsid w:val="00F50D9E"/>
    <w:rsid w:val="00F52321"/>
    <w:rsid w:val="00F52CD0"/>
    <w:rsid w:val="00F53A35"/>
    <w:rsid w:val="00F611F0"/>
    <w:rsid w:val="00F636AA"/>
    <w:rsid w:val="00F71349"/>
    <w:rsid w:val="00F7677F"/>
    <w:rsid w:val="00F77849"/>
    <w:rsid w:val="00F82BC5"/>
    <w:rsid w:val="00F856C3"/>
    <w:rsid w:val="00F857C7"/>
    <w:rsid w:val="00F92EDD"/>
    <w:rsid w:val="00F96D30"/>
    <w:rsid w:val="00FA436B"/>
    <w:rsid w:val="00FB422C"/>
    <w:rsid w:val="00FC1A81"/>
    <w:rsid w:val="00FC40A9"/>
    <w:rsid w:val="00FC52A6"/>
    <w:rsid w:val="00FC59A4"/>
    <w:rsid w:val="00FC6F80"/>
    <w:rsid w:val="00FD0631"/>
    <w:rsid w:val="00FD3D2C"/>
    <w:rsid w:val="00FE0D33"/>
    <w:rsid w:val="00FE20C6"/>
    <w:rsid w:val="00FE3244"/>
    <w:rsid w:val="00FE35CB"/>
    <w:rsid w:val="00FE3DD3"/>
    <w:rsid w:val="00FE516A"/>
    <w:rsid w:val="00FE7900"/>
    <w:rsid w:val="00FF42C8"/>
    <w:rsid w:val="00FF5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05"/>
    <w:pPr>
      <w:spacing w:after="0"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F5405"/>
    <w:pPr>
      <w:jc w:val="both"/>
    </w:pPr>
    <w:rPr>
      <w:sz w:val="28"/>
    </w:rPr>
  </w:style>
  <w:style w:type="character" w:customStyle="1" w:styleId="20">
    <w:name w:val="Основной текст 2 Знак"/>
    <w:basedOn w:val="a0"/>
    <w:link w:val="2"/>
    <w:rsid w:val="006F540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6F5405"/>
    <w:pPr>
      <w:tabs>
        <w:tab w:val="center" w:pos="4677"/>
        <w:tab w:val="right" w:pos="9355"/>
      </w:tabs>
    </w:pPr>
  </w:style>
  <w:style w:type="character" w:customStyle="1" w:styleId="a4">
    <w:name w:val="Верхний колонтитул Знак"/>
    <w:basedOn w:val="a0"/>
    <w:link w:val="a3"/>
    <w:uiPriority w:val="99"/>
    <w:rsid w:val="006F5405"/>
    <w:rPr>
      <w:rFonts w:ascii="Times New Roman" w:eastAsia="Times New Roman" w:hAnsi="Times New Roman" w:cs="Times New Roman"/>
      <w:sz w:val="20"/>
      <w:szCs w:val="20"/>
      <w:lang w:eastAsia="ru-RU"/>
    </w:rPr>
  </w:style>
  <w:style w:type="paragraph" w:styleId="a5">
    <w:name w:val="List Paragraph"/>
    <w:basedOn w:val="a"/>
    <w:uiPriority w:val="34"/>
    <w:qFormat/>
    <w:rsid w:val="005A467A"/>
    <w:pPr>
      <w:autoSpaceDE w:val="0"/>
      <w:autoSpaceDN w:val="0"/>
      <w:adjustRightInd w:val="0"/>
      <w:spacing w:line="360" w:lineRule="auto"/>
      <w:ind w:left="720" w:right="4" w:firstLine="567"/>
      <w:contextualSpacing/>
      <w:jc w:val="both"/>
    </w:pPr>
    <w:rPr>
      <w:rFonts w:eastAsia="Calibri"/>
      <w:sz w:val="28"/>
      <w:szCs w:val="28"/>
      <w:lang w:eastAsia="en-US"/>
    </w:rPr>
  </w:style>
  <w:style w:type="paragraph" w:styleId="a6">
    <w:name w:val="Balloon Text"/>
    <w:basedOn w:val="a"/>
    <w:link w:val="a7"/>
    <w:uiPriority w:val="99"/>
    <w:semiHidden/>
    <w:unhideWhenUsed/>
    <w:rsid w:val="004564A5"/>
    <w:rPr>
      <w:rFonts w:ascii="Tahoma" w:hAnsi="Tahoma" w:cs="Tahoma"/>
      <w:sz w:val="16"/>
      <w:szCs w:val="16"/>
    </w:rPr>
  </w:style>
  <w:style w:type="character" w:customStyle="1" w:styleId="a7">
    <w:name w:val="Текст выноски Знак"/>
    <w:basedOn w:val="a0"/>
    <w:link w:val="a6"/>
    <w:uiPriority w:val="99"/>
    <w:semiHidden/>
    <w:rsid w:val="004564A5"/>
    <w:rPr>
      <w:rFonts w:ascii="Tahoma" w:eastAsia="Times New Roman" w:hAnsi="Tahoma" w:cs="Tahoma"/>
      <w:sz w:val="16"/>
      <w:szCs w:val="16"/>
      <w:lang w:eastAsia="ru-RU"/>
    </w:rPr>
  </w:style>
  <w:style w:type="paragraph" w:styleId="a8">
    <w:name w:val="footer"/>
    <w:basedOn w:val="a"/>
    <w:link w:val="a9"/>
    <w:uiPriority w:val="99"/>
    <w:semiHidden/>
    <w:unhideWhenUsed/>
    <w:rsid w:val="00243254"/>
    <w:pPr>
      <w:tabs>
        <w:tab w:val="center" w:pos="4677"/>
        <w:tab w:val="right" w:pos="9355"/>
      </w:tabs>
    </w:pPr>
  </w:style>
  <w:style w:type="character" w:customStyle="1" w:styleId="a9">
    <w:name w:val="Нижний колонтитул Знак"/>
    <w:basedOn w:val="a0"/>
    <w:link w:val="a8"/>
    <w:uiPriority w:val="99"/>
    <w:semiHidden/>
    <w:rsid w:val="00243254"/>
    <w:rPr>
      <w:rFonts w:ascii="Times New Roman" w:eastAsia="Times New Roman" w:hAnsi="Times New Roman" w:cs="Times New Roman"/>
      <w:sz w:val="20"/>
      <w:szCs w:val="20"/>
      <w:lang w:eastAsia="ru-RU"/>
    </w:rPr>
  </w:style>
  <w:style w:type="paragraph" w:customStyle="1" w:styleId="ConsPlusNormal">
    <w:name w:val="ConsPlusNormal"/>
    <w:rsid w:val="00232306"/>
    <w:pPr>
      <w:autoSpaceDE w:val="0"/>
      <w:autoSpaceDN w:val="0"/>
      <w:adjustRightInd w:val="0"/>
      <w:spacing w:after="0" w:line="240" w:lineRule="auto"/>
      <w:jc w:val="left"/>
    </w:pPr>
    <w:rPr>
      <w:rFonts w:ascii="Times New Roman" w:hAnsi="Times New Roman" w:cs="Times New Roman"/>
      <w:sz w:val="28"/>
      <w:szCs w:val="28"/>
    </w:rPr>
  </w:style>
  <w:style w:type="character" w:styleId="aa">
    <w:name w:val="annotation reference"/>
    <w:basedOn w:val="a0"/>
    <w:uiPriority w:val="99"/>
    <w:semiHidden/>
    <w:unhideWhenUsed/>
    <w:rsid w:val="00036CAE"/>
    <w:rPr>
      <w:sz w:val="16"/>
      <w:szCs w:val="16"/>
    </w:rPr>
  </w:style>
  <w:style w:type="paragraph" w:styleId="ab">
    <w:name w:val="annotation text"/>
    <w:basedOn w:val="a"/>
    <w:link w:val="ac"/>
    <w:uiPriority w:val="99"/>
    <w:semiHidden/>
    <w:unhideWhenUsed/>
    <w:rsid w:val="00036CAE"/>
  </w:style>
  <w:style w:type="character" w:customStyle="1" w:styleId="ac">
    <w:name w:val="Текст примечания Знак"/>
    <w:basedOn w:val="a0"/>
    <w:link w:val="ab"/>
    <w:uiPriority w:val="99"/>
    <w:semiHidden/>
    <w:rsid w:val="00036CAE"/>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36CAE"/>
    <w:rPr>
      <w:b/>
      <w:bCs/>
    </w:rPr>
  </w:style>
  <w:style w:type="character" w:customStyle="1" w:styleId="ae">
    <w:name w:val="Тема примечания Знак"/>
    <w:basedOn w:val="ac"/>
    <w:link w:val="ad"/>
    <w:uiPriority w:val="99"/>
    <w:semiHidden/>
    <w:rsid w:val="00036CAE"/>
    <w:rPr>
      <w:b/>
      <w:bCs/>
    </w:rPr>
  </w:style>
</w:styles>
</file>

<file path=word/webSettings.xml><?xml version="1.0" encoding="utf-8"?>
<w:webSettings xmlns:r="http://schemas.openxmlformats.org/officeDocument/2006/relationships" xmlns:w="http://schemas.openxmlformats.org/wordprocessingml/2006/main">
  <w:divs>
    <w:div w:id="17699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B825-0B77-4EDA-88F4-0D877FE1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Михальченко</dc:creator>
  <cp:lastModifiedBy>филюк</cp:lastModifiedBy>
  <cp:revision>16</cp:revision>
  <cp:lastPrinted>2016-07-19T04:11:00Z</cp:lastPrinted>
  <dcterms:created xsi:type="dcterms:W3CDTF">2017-03-31T02:14:00Z</dcterms:created>
  <dcterms:modified xsi:type="dcterms:W3CDTF">2017-03-31T06:20:00Z</dcterms:modified>
</cp:coreProperties>
</file>