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7121E" w14:textId="77777777" w:rsidR="00F05DEB" w:rsidRPr="00982CDE" w:rsidRDefault="00F05DEB" w:rsidP="00982CDE">
      <w:pPr>
        <w:pStyle w:val="2"/>
      </w:pPr>
      <w:bookmarkStart w:id="0" w:name="_GoBack"/>
      <w:bookmarkEnd w:id="0"/>
    </w:p>
    <w:p w14:paraId="5E3EF013" w14:textId="77777777" w:rsidR="00F05DEB" w:rsidRDefault="00F05DEB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CE750" w14:textId="77777777" w:rsidR="00F05DEB" w:rsidRDefault="00F05DEB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2BCCE" w14:textId="77777777"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21562" w14:textId="77777777"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B35AD" w14:textId="77777777" w:rsidR="000F7FAF" w:rsidRDefault="000F7FAF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72F53" w14:textId="77777777"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F5831" w14:textId="77777777"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75639" w14:textId="77777777"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39D73" w14:textId="77777777" w:rsidR="00F05DEB" w:rsidRPr="00AB10A8" w:rsidRDefault="00F05DEB" w:rsidP="00241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2C2F53" w14:textId="77777777" w:rsidR="00393965" w:rsidRPr="00AB10A8" w:rsidRDefault="00393965" w:rsidP="00241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20683C" w14:textId="77777777" w:rsidR="00DF43C6" w:rsidRDefault="00DF43C6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94B7A8B" w14:textId="77777777" w:rsidR="00DF43C6" w:rsidRDefault="00DF43C6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FA921E8" w14:textId="77777777" w:rsidR="00DF43C6" w:rsidRDefault="00DF43C6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6867AF9" w14:textId="77777777" w:rsidR="00DF43C6" w:rsidRDefault="00DF43C6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0289D6A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412BC81F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47A91438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14:paraId="3C7982B5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2017 года</w:t>
      </w:r>
    </w:p>
    <w:p w14:paraId="1C9835D8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2555-НПА «Об утверждении</w:t>
      </w:r>
    </w:p>
    <w:p w14:paraId="16565C04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</w:p>
    <w:p w14:paraId="0A14AFF1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</w:p>
    <w:p w14:paraId="56AE63A7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14:paraId="7B31D2DC" w14:textId="77777777" w:rsidR="00DF43C6" w:rsidRDefault="00DF43C6" w:rsidP="00DF43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Уссурийском городском округе»</w:t>
      </w:r>
    </w:p>
    <w:p w14:paraId="41732FEB" w14:textId="77777777" w:rsidR="00DF43C6" w:rsidRPr="00CA1C5E" w:rsidRDefault="00DF43C6" w:rsidP="00DF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0216B8" w14:textId="77777777" w:rsidR="00DF43C6" w:rsidRPr="00CA1C5E" w:rsidRDefault="00DF43C6" w:rsidP="00DF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2E9492" w14:textId="77777777" w:rsidR="00DF43C6" w:rsidRPr="00CA1C5E" w:rsidRDefault="00DF43C6" w:rsidP="00DF43C6">
      <w:pPr>
        <w:pStyle w:val="ConsPlusNormal"/>
        <w:jc w:val="both"/>
        <w:rPr>
          <w:sz w:val="26"/>
          <w:szCs w:val="26"/>
        </w:rPr>
      </w:pPr>
    </w:p>
    <w:p w14:paraId="0806651B" w14:textId="77777777" w:rsidR="00DF43C6" w:rsidRPr="00231971" w:rsidRDefault="00DF43C6" w:rsidP="00DF43C6">
      <w:pPr>
        <w:pStyle w:val="ConsPlusNormal"/>
        <w:spacing w:line="360" w:lineRule="auto"/>
        <w:ind w:firstLine="709"/>
        <w:jc w:val="both"/>
      </w:pPr>
      <w:proofErr w:type="gramStart"/>
      <w:r>
        <w:t xml:space="preserve">В соответствии со статьей 78.1 Бюджетного кодекса Российской Федерации, Федеральным законом от 12 января 1996 года № 7-ФЗ                           </w:t>
      </w:r>
      <w:r w:rsidRPr="00316A05">
        <w:t>«О</w:t>
      </w:r>
      <w:r>
        <w:t xml:space="preserve"> некоммерческих организациях», Федеральным законом                                                  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              «Об общих требованиях к нормативн</w:t>
      </w:r>
      <w:r w:rsidR="00796295" w:rsidRPr="00F11DE6">
        <w:t>ым</w:t>
      </w:r>
      <w:r>
        <w:t xml:space="preserve"> правовым актам, муниципальным правовым актам, регулирующим предоставление субсидий</w:t>
      </w:r>
      <w:proofErr w:type="gramEnd"/>
      <w:r>
        <w:t xml:space="preserve">, </w:t>
      </w:r>
      <w:proofErr w:type="gramStart"/>
      <w: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  работ, услуг, и о признании утратившими силу некоторых актов Правительства Российской Федерации и отдельных положений некоторых </w:t>
      </w:r>
      <w:r>
        <w:lastRenderedPageBreak/>
        <w:t>актов Правительства Российской Федерации», Законом Приморского края                 от 5 апреля 2013 года № 183-КЗ «О поддержке социально ориентированных некоммерческих организаций в Приморском крае», статьей 56 Устава Уссурийского городского</w:t>
      </w:r>
      <w:proofErr w:type="gramEnd"/>
      <w:r>
        <w:t xml:space="preserve"> округа, постановлением администрации Уссурийского городского округа от 05 ноября 2015 года  № 2935-НПА                «Об утверждении муниципальной программы «Поддержка социально ориентированных некоммерческих организаций на территории Уссурийского городского округа на 2016-2024 годы»,  с целью приведения в соответствие             с нормативными правовыми актами Российской Федерации, </w:t>
      </w:r>
    </w:p>
    <w:p w14:paraId="78617BE5" w14:textId="77777777" w:rsidR="00DF43C6" w:rsidRPr="00CA1C5E" w:rsidRDefault="00DF43C6" w:rsidP="00DF43C6">
      <w:pPr>
        <w:pStyle w:val="ConsPlusNormal"/>
        <w:jc w:val="both"/>
        <w:rPr>
          <w:sz w:val="26"/>
          <w:szCs w:val="26"/>
        </w:rPr>
      </w:pPr>
    </w:p>
    <w:p w14:paraId="4EDAFE25" w14:textId="77777777" w:rsidR="00DF43C6" w:rsidRPr="00CA1C5E" w:rsidRDefault="00DF43C6" w:rsidP="00DF43C6">
      <w:pPr>
        <w:pStyle w:val="ConsPlusNormal"/>
        <w:jc w:val="both"/>
        <w:rPr>
          <w:sz w:val="26"/>
          <w:szCs w:val="26"/>
        </w:rPr>
      </w:pPr>
    </w:p>
    <w:p w14:paraId="4254B851" w14:textId="77777777" w:rsidR="00DF43C6" w:rsidRDefault="00DF43C6" w:rsidP="00DF43C6">
      <w:pPr>
        <w:pStyle w:val="ConsPlusNormal"/>
        <w:spacing w:line="348" w:lineRule="auto"/>
        <w:jc w:val="both"/>
      </w:pPr>
      <w:r>
        <w:t>ПОСТАНОВЛЯЕТ:</w:t>
      </w:r>
    </w:p>
    <w:p w14:paraId="472FE453" w14:textId="77777777" w:rsidR="00DF43C6" w:rsidRPr="00CA1C5E" w:rsidRDefault="00DF43C6" w:rsidP="00DF43C6">
      <w:pPr>
        <w:pStyle w:val="ConsPlusNormal"/>
        <w:jc w:val="both"/>
        <w:rPr>
          <w:sz w:val="26"/>
          <w:szCs w:val="26"/>
        </w:rPr>
      </w:pPr>
    </w:p>
    <w:p w14:paraId="13572962" w14:textId="77777777" w:rsidR="00DF43C6" w:rsidRPr="00D07966" w:rsidRDefault="00DF43C6" w:rsidP="00DF43C6">
      <w:pPr>
        <w:pStyle w:val="ConsPlusNormal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14:paraId="11DB574A" w14:textId="77777777" w:rsidR="00DF43C6" w:rsidRDefault="00DF43C6" w:rsidP="00DF43C6">
      <w:pPr>
        <w:pStyle w:val="ConsPlusNormal"/>
        <w:spacing w:line="348" w:lineRule="auto"/>
        <w:ind w:firstLine="708"/>
        <w:jc w:val="both"/>
      </w:pPr>
      <w:r w:rsidRPr="00B41413">
        <w:t>1. Внести в</w:t>
      </w:r>
      <w:r>
        <w:t xml:space="preserve"> </w:t>
      </w:r>
      <w:r w:rsidRPr="00B41413">
        <w:t>постановление</w:t>
      </w:r>
      <w:r>
        <w:t xml:space="preserve"> </w:t>
      </w:r>
      <w:r w:rsidRPr="00B41413">
        <w:t>администрации Уссурийского городского округа от 25 августа 2017 года</w:t>
      </w:r>
      <w:r>
        <w:t xml:space="preserve"> № 2555-НПА «Об утверждении Порядка предоставления субсидий социально ориентированным некоммерческим организациям в Уссурийском городском округе» (далее – постановление) следующие изменения:</w:t>
      </w:r>
    </w:p>
    <w:p w14:paraId="26B07EB0" w14:textId="77777777" w:rsidR="00DF43C6" w:rsidRDefault="00DF43C6" w:rsidP="00DF43C6">
      <w:pPr>
        <w:pStyle w:val="ConsPlusNormal"/>
        <w:spacing w:line="348" w:lineRule="auto"/>
        <w:jc w:val="both"/>
      </w:pPr>
      <w:r>
        <w:tab/>
        <w:t>а) </w:t>
      </w:r>
      <w:r w:rsidRPr="003B17A2">
        <w:t xml:space="preserve"> в Порядке предоставлении субсидий социально ориентированным некоммерческим организациям в Уссурийском городском округе, утвержденном постановлением (далее</w:t>
      </w:r>
      <w:r>
        <w:t xml:space="preserve"> </w:t>
      </w:r>
      <w:r w:rsidRPr="003B17A2">
        <w:t>– Порядок):</w:t>
      </w:r>
    </w:p>
    <w:p w14:paraId="5BF8E061" w14:textId="77777777" w:rsidR="00DF43C6" w:rsidRPr="00BF738B" w:rsidRDefault="00DF43C6" w:rsidP="00DF43C6">
      <w:pPr>
        <w:pStyle w:val="ConsPlusNormal"/>
        <w:spacing w:line="348" w:lineRule="auto"/>
        <w:ind w:firstLine="708"/>
        <w:jc w:val="both"/>
      </w:pPr>
      <w:r w:rsidRPr="00BF738B">
        <w:t xml:space="preserve">в разделе </w:t>
      </w:r>
      <w:r w:rsidRPr="00BF738B">
        <w:rPr>
          <w:lang w:val="en-US"/>
        </w:rPr>
        <w:t>I</w:t>
      </w:r>
      <w:r w:rsidRPr="00BF738B">
        <w:t xml:space="preserve"> «Общие положения»:</w:t>
      </w:r>
    </w:p>
    <w:p w14:paraId="75C4DD26" w14:textId="64812DF7" w:rsidR="00DF43C6" w:rsidRDefault="00DF43C6" w:rsidP="00D6317B">
      <w:pPr>
        <w:pStyle w:val="ConsPlusNormal"/>
        <w:spacing w:line="348" w:lineRule="auto"/>
        <w:ind w:firstLine="709"/>
        <w:jc w:val="both"/>
      </w:pPr>
      <w:r w:rsidRPr="00D50CF3">
        <w:t xml:space="preserve">в пункте 1 </w:t>
      </w:r>
      <w:r w:rsidRPr="00B27156">
        <w:t>слов</w:t>
      </w:r>
      <w:r w:rsidR="00B27156" w:rsidRPr="00B27156">
        <w:t>о</w:t>
      </w:r>
      <w:r w:rsidRPr="00B27156">
        <w:t xml:space="preserve"> «</w:t>
      </w:r>
      <w:r w:rsidR="00796295" w:rsidRPr="00B27156">
        <w:t>, целей»</w:t>
      </w:r>
      <w:r w:rsidR="00B27156" w:rsidRPr="00B27156">
        <w:t xml:space="preserve"> исключить</w:t>
      </w:r>
      <w:r w:rsidRPr="00D50CF3">
        <w:t>;</w:t>
      </w:r>
    </w:p>
    <w:p w14:paraId="1C64FAEF" w14:textId="77777777" w:rsidR="00DF43C6" w:rsidRDefault="00DF43C6" w:rsidP="00D6317B">
      <w:pPr>
        <w:pStyle w:val="ConsPlusNormal"/>
        <w:spacing w:line="348" w:lineRule="auto"/>
        <w:ind w:firstLine="709"/>
        <w:jc w:val="both"/>
      </w:pPr>
      <w:r>
        <w:t xml:space="preserve">в разделе </w:t>
      </w:r>
      <w:r w:rsidRPr="00B27156">
        <w:t>II</w:t>
      </w:r>
      <w:r>
        <w:t xml:space="preserve"> «Порядок проведения отбора получателей субсидии»:</w:t>
      </w:r>
    </w:p>
    <w:p w14:paraId="68FB6DAD" w14:textId="77777777" w:rsidR="00DF43C6" w:rsidRPr="00BF738B" w:rsidRDefault="00DF43C6" w:rsidP="00DF43C6">
      <w:pPr>
        <w:pStyle w:val="ConsPlusNormal"/>
        <w:spacing w:line="360" w:lineRule="auto"/>
        <w:ind w:firstLine="709"/>
        <w:jc w:val="both"/>
      </w:pPr>
      <w:r w:rsidRPr="00BF738B">
        <w:t xml:space="preserve">в абзаце </w:t>
      </w:r>
      <w:r w:rsidR="00057820" w:rsidRPr="00F11DE6">
        <w:t>первом</w:t>
      </w:r>
      <w:r w:rsidRPr="00F11DE6">
        <w:t xml:space="preserve"> </w:t>
      </w:r>
      <w:r w:rsidRPr="00BF738B">
        <w:t>пункта 10 слова «</w:t>
      </w:r>
      <w:r w:rsidRPr="00BF738B">
        <w:rPr>
          <w:color w:val="22272F"/>
          <w:shd w:val="clear" w:color="auto" w:fill="FFFFFF"/>
        </w:rPr>
        <w:t xml:space="preserve">не позднее, чем за 30 календарных дней до даты </w:t>
      </w:r>
      <w:r w:rsidRPr="00BF738B">
        <w:rPr>
          <w:shd w:val="clear" w:color="auto" w:fill="FFFFFF"/>
        </w:rPr>
        <w:t>проведения отб</w:t>
      </w:r>
      <w:r w:rsidRPr="00BF738B">
        <w:rPr>
          <w:color w:val="22272F"/>
          <w:shd w:val="clear" w:color="auto" w:fill="FFFFFF"/>
        </w:rPr>
        <w:t xml:space="preserve">ора» заменить словами «не позднее, чем за                                30 календарных дней до даты </w:t>
      </w:r>
      <w:r w:rsidRPr="00BF738B">
        <w:rPr>
          <w:shd w:val="clear" w:color="auto" w:fill="FFFFFF"/>
        </w:rPr>
        <w:t>начала подачи заявок</w:t>
      </w:r>
      <w:r w:rsidRPr="00BF738B">
        <w:rPr>
          <w:color w:val="22272F"/>
          <w:shd w:val="clear" w:color="auto" w:fill="FFFFFF"/>
        </w:rPr>
        <w:t>»;</w:t>
      </w:r>
    </w:p>
    <w:p w14:paraId="10AB714C" w14:textId="77777777" w:rsidR="00DF43C6" w:rsidRPr="00BF738B" w:rsidRDefault="00DF43C6" w:rsidP="00DF43C6">
      <w:pPr>
        <w:pStyle w:val="ConsPlusNormal"/>
        <w:spacing w:line="360" w:lineRule="auto"/>
        <w:ind w:left="708"/>
        <w:jc w:val="both"/>
      </w:pPr>
      <w:r w:rsidRPr="00BF738B">
        <w:t>пункт 11 дополнить абзацем следующего содержания:</w:t>
      </w:r>
    </w:p>
    <w:p w14:paraId="1C263638" w14:textId="77777777" w:rsidR="00DF43C6" w:rsidRPr="00D50CF3" w:rsidRDefault="00DF43C6" w:rsidP="00DF43C6">
      <w:pPr>
        <w:pStyle w:val="ConsPlusNormal"/>
        <w:spacing w:line="360" w:lineRule="auto"/>
        <w:ind w:firstLine="709"/>
        <w:jc w:val="both"/>
      </w:pPr>
      <w:r w:rsidRPr="00BF738B">
        <w:t xml:space="preserve">«СО 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BF738B">
        <w:lastRenderedPageBreak/>
        <w:t>физических лиц, в отношении которых имеются сведения об их причастности к распространению оружия массового уничтожения</w:t>
      </w:r>
      <w:r w:rsidR="0014295C">
        <w:t>.</w:t>
      </w:r>
      <w:r w:rsidRPr="00BF738B">
        <w:t>»</w:t>
      </w:r>
      <w:r w:rsidR="0014295C">
        <w:t>;</w:t>
      </w:r>
    </w:p>
    <w:p w14:paraId="00FAD25F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 xml:space="preserve">подпункт «г» </w:t>
      </w:r>
      <w:r w:rsidRPr="00A64F74">
        <w:t>пункта</w:t>
      </w:r>
      <w:r>
        <w:t xml:space="preserve"> 13</w:t>
      </w:r>
      <w:r w:rsidRPr="00A64F74">
        <w:t xml:space="preserve"> </w:t>
      </w:r>
      <w:r w:rsidRPr="006410FF">
        <w:t>изложить в следующей редакции:</w:t>
      </w:r>
    </w:p>
    <w:p w14:paraId="316539B0" w14:textId="77777777" w:rsidR="00DF43C6" w:rsidRPr="00790E43" w:rsidRDefault="00DF43C6" w:rsidP="00DF43C6">
      <w:pPr>
        <w:pStyle w:val="ConsPlusNormal"/>
        <w:spacing w:line="360" w:lineRule="auto"/>
        <w:ind w:firstLine="708"/>
        <w:jc w:val="both"/>
      </w:pPr>
      <w:r>
        <w:t xml:space="preserve">«г) </w:t>
      </w:r>
      <w:r w:rsidRPr="006410FF">
        <w:t>копия договора(</w:t>
      </w:r>
      <w:proofErr w:type="spellStart"/>
      <w:r w:rsidRPr="006410FF">
        <w:t>ов</w:t>
      </w:r>
      <w:proofErr w:type="spellEnd"/>
      <w:r w:rsidRPr="006410FF">
        <w:t>)</w:t>
      </w:r>
      <w:r>
        <w:t xml:space="preserve">, </w:t>
      </w:r>
      <w:r w:rsidRPr="006410FF">
        <w:t xml:space="preserve">подтверждающего(их) принятие обязательств, предусмотренных пунктом 33 Порядка, </w:t>
      </w:r>
      <w:r w:rsidRPr="00A34F51">
        <w:t>акт</w:t>
      </w:r>
      <w:r>
        <w:t>ы</w:t>
      </w:r>
      <w:r w:rsidRPr="00A34F51">
        <w:t xml:space="preserve"> сверки расчетов по договорным обязательствам, предусмотренны</w:t>
      </w:r>
      <w:r>
        <w:t>м</w:t>
      </w:r>
      <w:r w:rsidRPr="00A34F51">
        <w:t xml:space="preserve"> </w:t>
      </w:r>
      <w:r>
        <w:t>подпунктами «а» и «б» пункта</w:t>
      </w:r>
      <w:r w:rsidRPr="00A34F51">
        <w:t xml:space="preserve"> 33 Порядка</w:t>
      </w:r>
      <w:r w:rsidR="00B17F3C">
        <w:t>,</w:t>
      </w:r>
      <w:r w:rsidRPr="00A34F51">
        <w:t xml:space="preserve"> по состоянию на 31 декабря года, предшествующего </w:t>
      </w:r>
      <w:r>
        <w:t xml:space="preserve">году </w:t>
      </w:r>
      <w:r w:rsidRPr="00A34F51">
        <w:t xml:space="preserve">подачи заявки, </w:t>
      </w:r>
      <w:r>
        <w:t>заверенные</w:t>
      </w:r>
      <w:r w:rsidRPr="006410FF">
        <w:t xml:space="preserve"> подписью руководителя и печатью СО НКО;</w:t>
      </w:r>
      <w:r>
        <w:t>»;</w:t>
      </w:r>
    </w:p>
    <w:p w14:paraId="1362F11B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 xml:space="preserve">в </w:t>
      </w:r>
      <w:r w:rsidRPr="00B17F3C">
        <w:t xml:space="preserve">абзаце </w:t>
      </w:r>
      <w:r w:rsidR="00B17F3C" w:rsidRPr="00B17F3C">
        <w:t>втором</w:t>
      </w:r>
      <w:r w:rsidRPr="00B17F3C">
        <w:t xml:space="preserve"> пункта 18</w:t>
      </w:r>
      <w:r>
        <w:t xml:space="preserve"> слова </w:t>
      </w:r>
      <w:r w:rsidRPr="00790E43">
        <w:t>«</w:t>
      </w:r>
      <w:r w:rsidRPr="00790E43">
        <w:rPr>
          <w:color w:val="22272F"/>
          <w:shd w:val="clear" w:color="auto" w:fill="FFFFFF"/>
        </w:rPr>
        <w:t>в течение 30 календарных дней со дня размещения объявления на </w:t>
      </w:r>
      <w:hyperlink r:id="rId8" w:tgtFrame="_blank" w:history="1">
        <w:r w:rsidRPr="00790E43">
          <w:rPr>
            <w:rStyle w:val="af"/>
            <w:color w:val="auto"/>
            <w:u w:val="none"/>
            <w:shd w:val="clear" w:color="auto" w:fill="FFFFFF"/>
          </w:rPr>
          <w:t>официальном сайте</w:t>
        </w:r>
      </w:hyperlink>
      <w:r w:rsidRPr="00790E43">
        <w:rPr>
          <w:color w:val="22272F"/>
          <w:shd w:val="clear" w:color="auto" w:fill="FFFFFF"/>
        </w:rPr>
        <w:t> администрации Уссурийского городского округа</w:t>
      </w:r>
      <w:r w:rsidRPr="00790E43">
        <w:t>» заменить словами «</w:t>
      </w:r>
      <w:r>
        <w:t>в сроки, установленные в объявлении»;</w:t>
      </w:r>
    </w:p>
    <w:p w14:paraId="55C84175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>пункт 18 дополнить абзацем следующего содержания:</w:t>
      </w:r>
    </w:p>
    <w:p w14:paraId="7E8400E0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 xml:space="preserve">«Не позднее 3 рабочих дней до дня заседания экспертной комиссии Уполномоченный орган получает в отраслевых (функциональных) органах администрации Уссурийского городского округа сведения об отсутствии или наличии задолженности по возврату в бюджет Уссурийского городского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иную неурегулированную задолженность по денежным обязательствам перед бюджето</w:t>
      </w:r>
      <w:r w:rsidRPr="00D50CF3">
        <w:t xml:space="preserve">м </w:t>
      </w:r>
      <w:r>
        <w:t>Уссурийского городского округа СО НКО на 1-е число месяца даты подачи заявки и документов</w:t>
      </w:r>
      <w:proofErr w:type="gramStart"/>
      <w:r>
        <w:t>.»;</w:t>
      </w:r>
      <w:proofErr w:type="gramEnd"/>
    </w:p>
    <w:p w14:paraId="292291F4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>в разделе III «</w:t>
      </w:r>
      <w:r w:rsidRPr="000C315C">
        <w:t>Условия и порядок предоставления субсидий</w:t>
      </w:r>
      <w:r>
        <w:t>»:</w:t>
      </w:r>
    </w:p>
    <w:p w14:paraId="2E460BCB" w14:textId="29E49D77" w:rsidR="00DF43C6" w:rsidRDefault="00DF43C6" w:rsidP="00DF43C6">
      <w:pPr>
        <w:pStyle w:val="ConsPlusNormal"/>
        <w:spacing w:line="360" w:lineRule="auto"/>
        <w:ind w:firstLine="708"/>
        <w:jc w:val="both"/>
      </w:pPr>
      <w:r>
        <w:t xml:space="preserve">подпункт «б» пункта 39 изложить в </w:t>
      </w:r>
      <w:r w:rsidR="00397497" w:rsidRPr="00320C48">
        <w:t>следующей</w:t>
      </w:r>
      <w:r>
        <w:t xml:space="preserve"> редакции:</w:t>
      </w:r>
    </w:p>
    <w:p w14:paraId="503F2F88" w14:textId="274C8513" w:rsidR="00DF43C6" w:rsidRPr="0063186A" w:rsidRDefault="00DF43C6" w:rsidP="00DF43C6">
      <w:pPr>
        <w:pStyle w:val="ConsPlusNormal"/>
        <w:spacing w:line="360" w:lineRule="auto"/>
        <w:ind w:firstLine="708"/>
        <w:jc w:val="both"/>
      </w:pPr>
      <w:r w:rsidRPr="00BF738B">
        <w:t>«б) согласи</w:t>
      </w:r>
      <w:r w:rsidR="00E7756C">
        <w:t>е</w:t>
      </w:r>
      <w:r w:rsidRPr="00BF738B"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</w:t>
      </w:r>
      <w:r w:rsidRPr="00BF738B">
        <w:lastRenderedPageBreak/>
        <w:t xml:space="preserve">(складочных) капиталах), на осуществление в отношении </w:t>
      </w:r>
      <w:r w:rsidR="00EB30E2">
        <w:t>н</w:t>
      </w:r>
      <w:r w:rsidRPr="00BF738B">
        <w:t>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</w:t>
      </w:r>
      <w:r w:rsidR="00C921CF">
        <w:t xml:space="preserve">дии, а также проверки органами </w:t>
      </w:r>
      <w:r w:rsidRPr="00BF738B">
        <w:t>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соглашение»;</w:t>
      </w:r>
    </w:p>
    <w:p w14:paraId="230F4482" w14:textId="77777777" w:rsidR="00DF43C6" w:rsidRDefault="00DF43C6" w:rsidP="00DF43C6">
      <w:pPr>
        <w:pStyle w:val="ConsPlusNormal"/>
        <w:spacing w:line="360" w:lineRule="auto"/>
        <w:ind w:firstLine="708"/>
        <w:jc w:val="both"/>
        <w:rPr>
          <w:color w:val="22272F"/>
          <w:shd w:val="clear" w:color="auto" w:fill="FFFFFF"/>
        </w:rPr>
      </w:pPr>
      <w:r w:rsidRPr="00B17D1D">
        <w:t xml:space="preserve">в разделе </w:t>
      </w:r>
      <w:r w:rsidRPr="00B17D1D">
        <w:rPr>
          <w:color w:val="22272F"/>
          <w:shd w:val="clear" w:color="auto" w:fill="FFFFFF"/>
        </w:rPr>
        <w:t>IV «Требования к отчетности»</w:t>
      </w:r>
    </w:p>
    <w:p w14:paraId="1BC3E960" w14:textId="77777777" w:rsidR="00DF43C6" w:rsidRPr="00B17D1D" w:rsidRDefault="00DF43C6" w:rsidP="00DF43C6">
      <w:pPr>
        <w:pStyle w:val="ConsPlusNormal"/>
        <w:spacing w:line="360" w:lineRule="auto"/>
        <w:ind w:firstLine="708"/>
        <w:jc w:val="both"/>
      </w:pPr>
      <w:r w:rsidRPr="00B17D1D">
        <w:t>пункт 49 изложить в следующей редакции:</w:t>
      </w:r>
    </w:p>
    <w:p w14:paraId="45DCB98D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 w:rsidRPr="00B17D1D">
        <w:t xml:space="preserve">«49. </w:t>
      </w:r>
      <w:r w:rsidRPr="00BF738B">
        <w:t>Получатель субсидии ежеквартально в срок до 15 числа месяца, следующего за отчетным кварталом, (за 4 квартал – не позднее 20 января года, следующего за отчетным годом</w:t>
      </w:r>
      <w:r w:rsidR="00CD6A3F">
        <w:t>)</w:t>
      </w:r>
      <w:r w:rsidRPr="00BF738B">
        <w:t xml:space="preserve"> предоставляет в Уполномоченный орган отчет о расходах, источником финансового обеспечения которых является субсидия, отчет о достижении значений показателей результативности по формам, установленным соглашением</w:t>
      </w:r>
      <w:r w:rsidR="00CD6A3F">
        <w:t>,</w:t>
      </w:r>
      <w:r w:rsidRPr="00BF738B">
        <w:t xml:space="preserve"> с приложением копий документов, подтверждающих оплату фактических расходов текущего финансового года (платежные поручения, кассовые чеки, расходные ордера, товарные накладные, счет-фактуры, акты выполненных работ за текущий финансовый год, </w:t>
      </w:r>
      <w:r>
        <w:t xml:space="preserve">акты сверок взаимных расчетов за текущий финансовый год, </w:t>
      </w:r>
      <w:r w:rsidRPr="00BF738B">
        <w:t>договоры), заверенных подписью руководителя и печатью СО НКО.»;</w:t>
      </w:r>
    </w:p>
    <w:p w14:paraId="3FC74079" w14:textId="2A454044" w:rsidR="00DF43C6" w:rsidRDefault="00DF43C6" w:rsidP="00DF43C6">
      <w:pPr>
        <w:pStyle w:val="ConsPlusNormal"/>
        <w:spacing w:line="360" w:lineRule="auto"/>
        <w:ind w:firstLine="708"/>
        <w:jc w:val="both"/>
      </w:pPr>
      <w:r w:rsidRPr="00320C48">
        <w:t xml:space="preserve">в </w:t>
      </w:r>
      <w:r w:rsidR="00F11DE6" w:rsidRPr="00320C48">
        <w:t>абзаце втором пункта</w:t>
      </w:r>
      <w:r w:rsidRPr="00320C48">
        <w:t xml:space="preserve"> 50 слова «отчет о целевом использовании средств субсидии</w:t>
      </w:r>
      <w:proofErr w:type="gramStart"/>
      <w:r w:rsidR="00EB30E2" w:rsidRPr="00320C48">
        <w:t>;</w:t>
      </w:r>
      <w:r w:rsidRPr="00320C48">
        <w:t>»</w:t>
      </w:r>
      <w:proofErr w:type="gramEnd"/>
      <w:r w:rsidR="00EB30E2" w:rsidRPr="00320C48">
        <w:t xml:space="preserve"> исключить;</w:t>
      </w:r>
      <w:r w:rsidR="00127D95" w:rsidRPr="00320C48">
        <w:t xml:space="preserve"> </w:t>
      </w:r>
    </w:p>
    <w:p w14:paraId="67E1CDE4" w14:textId="32090F9D" w:rsidR="005F198F" w:rsidRDefault="00DF43C6" w:rsidP="005F198F">
      <w:pPr>
        <w:pStyle w:val="ConsPlusNormal"/>
        <w:spacing w:line="348" w:lineRule="auto"/>
        <w:ind w:firstLine="709"/>
        <w:jc w:val="both"/>
      </w:pPr>
      <w:r w:rsidRPr="00704FD5">
        <w:t xml:space="preserve">в </w:t>
      </w:r>
      <w:r w:rsidR="00E835BC">
        <w:t>заголовке</w:t>
      </w:r>
      <w:r w:rsidRPr="00BF738B">
        <w:t xml:space="preserve"> раздела </w:t>
      </w:r>
      <w:r w:rsidRPr="00BF738B">
        <w:rPr>
          <w:lang w:val="en-US"/>
        </w:rPr>
        <w:t>V</w:t>
      </w:r>
      <w:r w:rsidRPr="00BF738B">
        <w:t xml:space="preserve"> «Требования об осуществлении контроля (мониторинга) за соблюдением условий, целей и порядка предоставления субсидий и ответственности за их нарушение» </w:t>
      </w:r>
      <w:r w:rsidR="007D5B91" w:rsidRPr="00B27156">
        <w:t>слово «, целей» исключить</w:t>
      </w:r>
      <w:r w:rsidR="005F198F" w:rsidRPr="00D50CF3">
        <w:t>;</w:t>
      </w:r>
    </w:p>
    <w:p w14:paraId="62164851" w14:textId="6E646AC9" w:rsidR="00DF43C6" w:rsidRDefault="00DF43C6" w:rsidP="00DF43C6">
      <w:pPr>
        <w:pStyle w:val="ConsPlusNormal"/>
        <w:spacing w:line="360" w:lineRule="auto"/>
        <w:ind w:firstLine="708"/>
        <w:jc w:val="both"/>
      </w:pPr>
      <w:r>
        <w:t>пункт 54 изложить в следующей редакции:</w:t>
      </w:r>
    </w:p>
    <w:p w14:paraId="0BE139A6" w14:textId="77777777" w:rsidR="00DF43C6" w:rsidRDefault="00DF43C6" w:rsidP="00DF43C6">
      <w:pPr>
        <w:pStyle w:val="ConsPlusNormal"/>
        <w:spacing w:line="360" w:lineRule="auto"/>
        <w:ind w:firstLine="708"/>
        <w:jc w:val="both"/>
        <w:rPr>
          <w:highlight w:val="yellow"/>
        </w:rPr>
      </w:pPr>
      <w:r>
        <w:t xml:space="preserve">«54. Контроль осуществляется в форме проверки главным распорядителем как получателем бюджетных средств соблюдения получателем субсидии порядка и условий предоставления субсидии, в том </w:t>
      </w:r>
      <w:r>
        <w:lastRenderedPageBreak/>
        <w:t>числе в части достижения результатов предоставления субсидии, а также органами муниципального финансового контроля в соответствии со статьями 268.1 и 269.2 Бюджетного кодекса Российской Федерации.»;</w:t>
      </w:r>
    </w:p>
    <w:p w14:paraId="5A6D5032" w14:textId="0AE6E6B5" w:rsidR="00DF43C6" w:rsidRDefault="00FA4F9E" w:rsidP="00DF43C6">
      <w:pPr>
        <w:pStyle w:val="ConsPlusNormal"/>
        <w:spacing w:line="360" w:lineRule="auto"/>
        <w:ind w:firstLine="708"/>
        <w:jc w:val="both"/>
      </w:pPr>
      <w:r>
        <w:t xml:space="preserve">в абзаце первом, втором </w:t>
      </w:r>
      <w:r w:rsidR="00DF43C6" w:rsidRPr="00BF738B">
        <w:t>пункта 55 слово «</w:t>
      </w:r>
      <w:r w:rsidR="009A5D40">
        <w:t xml:space="preserve"> целей»</w:t>
      </w:r>
      <w:r w:rsidR="00DF43C6" w:rsidRPr="00BF738B">
        <w:t xml:space="preserve"> </w:t>
      </w:r>
      <w:r w:rsidR="009A5D40" w:rsidRPr="00BF738B">
        <w:t>исключить</w:t>
      </w:r>
      <w:r w:rsidR="009A5D40">
        <w:t>;</w:t>
      </w:r>
    </w:p>
    <w:p w14:paraId="560D915F" w14:textId="4A03961B" w:rsidR="00132B0B" w:rsidRPr="00BF738B" w:rsidRDefault="00132B0B" w:rsidP="00DF43C6">
      <w:pPr>
        <w:pStyle w:val="ConsPlusNormal"/>
        <w:spacing w:line="360" w:lineRule="auto"/>
        <w:ind w:firstLine="708"/>
        <w:jc w:val="both"/>
      </w:pPr>
      <w:r w:rsidRPr="00320C48">
        <w:t>в абзаце пятом пункта 56 слово «иных» исключить;</w:t>
      </w:r>
    </w:p>
    <w:p w14:paraId="2EAA8587" w14:textId="2D0F583E" w:rsidR="00DF43C6" w:rsidRPr="00BF738B" w:rsidRDefault="00DF43C6" w:rsidP="00DF43C6">
      <w:pPr>
        <w:pStyle w:val="ConsPlusNormal"/>
        <w:spacing w:line="360" w:lineRule="auto"/>
        <w:ind w:firstLine="708"/>
        <w:jc w:val="both"/>
      </w:pPr>
      <w:r w:rsidRPr="00BF738B">
        <w:t>дополнить пункт 56 абзацем следующего содержания:</w:t>
      </w:r>
    </w:p>
    <w:p w14:paraId="5ED14D14" w14:textId="77777777" w:rsidR="00DF43C6" w:rsidRDefault="00DF43C6" w:rsidP="00DF43C6">
      <w:pPr>
        <w:pStyle w:val="ConsPlusNormal"/>
        <w:spacing w:line="360" w:lineRule="auto"/>
        <w:ind w:firstLine="708"/>
        <w:jc w:val="both"/>
        <w:rPr>
          <w:highlight w:val="yellow"/>
        </w:rPr>
      </w:pPr>
      <w:r w:rsidRPr="00BF738B">
        <w:t>«</w:t>
      </w:r>
      <w:proofErr w:type="spellStart"/>
      <w:r w:rsidRPr="00BF738B">
        <w:t>недостижения</w:t>
      </w:r>
      <w:proofErr w:type="spellEnd"/>
      <w:r w:rsidRPr="00BF738B">
        <w:t xml:space="preserve"> значений результатов и показателей, указанных </w:t>
      </w:r>
      <w:r>
        <w:t xml:space="preserve">                    </w:t>
      </w:r>
      <w:r w:rsidRPr="00BF738B">
        <w:t>в пункте 47 настоящего Порядка»</w:t>
      </w:r>
      <w:r>
        <w:t>;</w:t>
      </w:r>
    </w:p>
    <w:p w14:paraId="1E86EB95" w14:textId="77777777" w:rsidR="00DF43C6" w:rsidRPr="00CB1890" w:rsidRDefault="00DF43C6" w:rsidP="00DF43C6">
      <w:pPr>
        <w:pStyle w:val="ConsPlusNormal"/>
        <w:spacing w:line="360" w:lineRule="auto"/>
        <w:ind w:firstLine="708"/>
        <w:jc w:val="both"/>
      </w:pPr>
      <w:r w:rsidRPr="00BF738B">
        <w:t>б) Приложение № 4 к Порядку «Отчет о целевом использовании средств субсидии, предоставленной согласно соглашению»  исключить.</w:t>
      </w:r>
    </w:p>
    <w:p w14:paraId="39087B83" w14:textId="77777777" w:rsidR="00DF43C6" w:rsidRDefault="00DF43C6" w:rsidP="00DF43C6">
      <w:pPr>
        <w:pStyle w:val="ConsPlusNormal"/>
        <w:spacing w:line="360" w:lineRule="auto"/>
        <w:ind w:firstLine="708"/>
        <w:jc w:val="both"/>
      </w:pPr>
      <w:r w:rsidRPr="00C30A72">
        <w:t>2. 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157715E7" w14:textId="77777777" w:rsidR="00DF43C6" w:rsidRPr="006C2929" w:rsidRDefault="00DF43C6" w:rsidP="00DF4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29">
        <w:rPr>
          <w:rFonts w:ascii="Times New Roman" w:hAnsi="Times New Roman" w:cs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148FF312" w14:textId="77777777" w:rsidR="00DF43C6" w:rsidRPr="00CA1C5E" w:rsidRDefault="00DF43C6" w:rsidP="00DF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CBD32" w14:textId="77777777" w:rsidR="00DF43C6" w:rsidRPr="00CA1C5E" w:rsidRDefault="00DF43C6" w:rsidP="00DF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32830" w14:textId="77777777" w:rsidR="00DF43C6" w:rsidRPr="00CA1C5E" w:rsidRDefault="00DF43C6" w:rsidP="00DF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B18C" w14:textId="77777777" w:rsidR="00C66390" w:rsidRPr="00DF43C6" w:rsidRDefault="00DF43C6" w:rsidP="00DF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29">
        <w:rPr>
          <w:rFonts w:ascii="Times New Roman" w:hAnsi="Times New Roman" w:cs="Times New Roman"/>
          <w:sz w:val="28"/>
          <w:szCs w:val="28"/>
        </w:rPr>
        <w:t>Глава Уссурийского городского округа                                                 Е.Е. Корж</w:t>
      </w:r>
    </w:p>
    <w:sectPr w:rsidR="00C66390" w:rsidRPr="00DF43C6" w:rsidSect="004E6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B49B7C" w15:done="0"/>
  <w15:commentEx w15:paraId="34D26ED2" w15:done="0"/>
  <w15:commentEx w15:paraId="7734724D" w15:done="0"/>
  <w15:commentEx w15:paraId="6723ED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8CE21" w14:textId="77777777" w:rsidR="006177A0" w:rsidRDefault="006177A0" w:rsidP="00D23DCF">
      <w:pPr>
        <w:spacing w:after="0" w:line="240" w:lineRule="auto"/>
      </w:pPr>
      <w:r>
        <w:separator/>
      </w:r>
    </w:p>
  </w:endnote>
  <w:endnote w:type="continuationSeparator" w:id="0">
    <w:p w14:paraId="12F736DE" w14:textId="77777777" w:rsidR="006177A0" w:rsidRDefault="006177A0" w:rsidP="00D2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A500" w14:textId="77777777" w:rsidR="0094068E" w:rsidRDefault="009406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89D7" w14:textId="77777777" w:rsidR="0094068E" w:rsidRDefault="009406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8DA6" w14:textId="77777777" w:rsidR="0094068E" w:rsidRDefault="009406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21C3" w14:textId="77777777" w:rsidR="006177A0" w:rsidRDefault="006177A0" w:rsidP="00D23DCF">
      <w:pPr>
        <w:spacing w:after="0" w:line="240" w:lineRule="auto"/>
      </w:pPr>
      <w:r>
        <w:separator/>
      </w:r>
    </w:p>
  </w:footnote>
  <w:footnote w:type="continuationSeparator" w:id="0">
    <w:p w14:paraId="35351CAF" w14:textId="77777777" w:rsidR="006177A0" w:rsidRDefault="006177A0" w:rsidP="00D2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A5177" w14:textId="77777777" w:rsidR="0094068E" w:rsidRDefault="009406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9762"/>
      <w:docPartObj>
        <w:docPartGallery w:val="Page Numbers (Top of Page)"/>
        <w:docPartUnique/>
      </w:docPartObj>
    </w:sdtPr>
    <w:sdtEndPr/>
    <w:sdtContent>
      <w:p w14:paraId="65E09235" w14:textId="77777777" w:rsidR="0094068E" w:rsidRDefault="000C6B9E">
        <w:pPr>
          <w:pStyle w:val="aa"/>
          <w:jc w:val="center"/>
        </w:pPr>
        <w:r w:rsidRPr="00316A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068E" w:rsidRPr="00316A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6A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D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6A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55D7A3" w14:textId="77777777" w:rsidR="0094068E" w:rsidRDefault="009406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DCD7" w14:textId="77777777" w:rsidR="0094068E" w:rsidRDefault="0094068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79"/>
    <w:rsid w:val="0000061D"/>
    <w:rsid w:val="00004E86"/>
    <w:rsid w:val="0001385D"/>
    <w:rsid w:val="00013EB7"/>
    <w:rsid w:val="0002045F"/>
    <w:rsid w:val="00053EE5"/>
    <w:rsid w:val="00054B16"/>
    <w:rsid w:val="00054F92"/>
    <w:rsid w:val="00057820"/>
    <w:rsid w:val="00060646"/>
    <w:rsid w:val="000628DF"/>
    <w:rsid w:val="00071F2C"/>
    <w:rsid w:val="00074EF3"/>
    <w:rsid w:val="00077603"/>
    <w:rsid w:val="00081A93"/>
    <w:rsid w:val="00082B99"/>
    <w:rsid w:val="000A1142"/>
    <w:rsid w:val="000A3349"/>
    <w:rsid w:val="000A4077"/>
    <w:rsid w:val="000B358C"/>
    <w:rsid w:val="000C315C"/>
    <w:rsid w:val="000C5629"/>
    <w:rsid w:val="000C6B9E"/>
    <w:rsid w:val="000E139F"/>
    <w:rsid w:val="000F336D"/>
    <w:rsid w:val="000F3B97"/>
    <w:rsid w:val="000F7FAF"/>
    <w:rsid w:val="00127D95"/>
    <w:rsid w:val="00132B0B"/>
    <w:rsid w:val="0014295C"/>
    <w:rsid w:val="00152FAB"/>
    <w:rsid w:val="001536F8"/>
    <w:rsid w:val="00155A39"/>
    <w:rsid w:val="00156D99"/>
    <w:rsid w:val="001606B8"/>
    <w:rsid w:val="001623EC"/>
    <w:rsid w:val="00163DDC"/>
    <w:rsid w:val="0018782B"/>
    <w:rsid w:val="0019130B"/>
    <w:rsid w:val="001924CB"/>
    <w:rsid w:val="00192D7F"/>
    <w:rsid w:val="001A558E"/>
    <w:rsid w:val="001A6B85"/>
    <w:rsid w:val="001B1C6F"/>
    <w:rsid w:val="001B7E41"/>
    <w:rsid w:val="001C5CA0"/>
    <w:rsid w:val="001D35D6"/>
    <w:rsid w:val="001E1EB9"/>
    <w:rsid w:val="001E22D9"/>
    <w:rsid w:val="001F0C25"/>
    <w:rsid w:val="001F1A8B"/>
    <w:rsid w:val="001F58EA"/>
    <w:rsid w:val="00200C3C"/>
    <w:rsid w:val="00204692"/>
    <w:rsid w:val="00204847"/>
    <w:rsid w:val="00223349"/>
    <w:rsid w:val="00230ECB"/>
    <w:rsid w:val="00231971"/>
    <w:rsid w:val="002355DC"/>
    <w:rsid w:val="00236E33"/>
    <w:rsid w:val="00241D79"/>
    <w:rsid w:val="00255C6B"/>
    <w:rsid w:val="00263A51"/>
    <w:rsid w:val="0026717F"/>
    <w:rsid w:val="002714CB"/>
    <w:rsid w:val="00272F47"/>
    <w:rsid w:val="00275B80"/>
    <w:rsid w:val="002767A8"/>
    <w:rsid w:val="00276B01"/>
    <w:rsid w:val="00283806"/>
    <w:rsid w:val="00285610"/>
    <w:rsid w:val="00285CB6"/>
    <w:rsid w:val="00292D21"/>
    <w:rsid w:val="0029358A"/>
    <w:rsid w:val="002C3D69"/>
    <w:rsid w:val="002E575E"/>
    <w:rsid w:val="00306BC5"/>
    <w:rsid w:val="0030775C"/>
    <w:rsid w:val="003161E8"/>
    <w:rsid w:val="00316A05"/>
    <w:rsid w:val="00317767"/>
    <w:rsid w:val="00320C48"/>
    <w:rsid w:val="0033621F"/>
    <w:rsid w:val="00340758"/>
    <w:rsid w:val="00345DA5"/>
    <w:rsid w:val="003566DD"/>
    <w:rsid w:val="00362EA5"/>
    <w:rsid w:val="00367C71"/>
    <w:rsid w:val="003912DF"/>
    <w:rsid w:val="00393965"/>
    <w:rsid w:val="00397497"/>
    <w:rsid w:val="003A2DC8"/>
    <w:rsid w:val="003A5E3A"/>
    <w:rsid w:val="003B0EBF"/>
    <w:rsid w:val="003B17A2"/>
    <w:rsid w:val="003B3567"/>
    <w:rsid w:val="003B5ACB"/>
    <w:rsid w:val="003C63DA"/>
    <w:rsid w:val="003D7E19"/>
    <w:rsid w:val="003F3B14"/>
    <w:rsid w:val="003F6B44"/>
    <w:rsid w:val="004006A5"/>
    <w:rsid w:val="00434E6F"/>
    <w:rsid w:val="00437C78"/>
    <w:rsid w:val="00445297"/>
    <w:rsid w:val="00457FF9"/>
    <w:rsid w:val="00460221"/>
    <w:rsid w:val="004612F0"/>
    <w:rsid w:val="00466EE2"/>
    <w:rsid w:val="0047317A"/>
    <w:rsid w:val="00487A8D"/>
    <w:rsid w:val="004943B8"/>
    <w:rsid w:val="00496728"/>
    <w:rsid w:val="004B03A4"/>
    <w:rsid w:val="004B649E"/>
    <w:rsid w:val="004D7B65"/>
    <w:rsid w:val="004E63D2"/>
    <w:rsid w:val="004F3611"/>
    <w:rsid w:val="004F7B57"/>
    <w:rsid w:val="00500E51"/>
    <w:rsid w:val="0051096F"/>
    <w:rsid w:val="005122E5"/>
    <w:rsid w:val="00513FC7"/>
    <w:rsid w:val="00523DA1"/>
    <w:rsid w:val="00527135"/>
    <w:rsid w:val="00533003"/>
    <w:rsid w:val="00566126"/>
    <w:rsid w:val="0057034A"/>
    <w:rsid w:val="00580F74"/>
    <w:rsid w:val="00583778"/>
    <w:rsid w:val="00584CCE"/>
    <w:rsid w:val="005A140A"/>
    <w:rsid w:val="005F198F"/>
    <w:rsid w:val="005F465B"/>
    <w:rsid w:val="006006AB"/>
    <w:rsid w:val="00606ED1"/>
    <w:rsid w:val="00616B8F"/>
    <w:rsid w:val="006177A0"/>
    <w:rsid w:val="00623883"/>
    <w:rsid w:val="0063186A"/>
    <w:rsid w:val="0063369F"/>
    <w:rsid w:val="006410FF"/>
    <w:rsid w:val="006429A9"/>
    <w:rsid w:val="00652B13"/>
    <w:rsid w:val="00666C69"/>
    <w:rsid w:val="00681A12"/>
    <w:rsid w:val="00683EE4"/>
    <w:rsid w:val="006927F0"/>
    <w:rsid w:val="0069364C"/>
    <w:rsid w:val="006B4F7A"/>
    <w:rsid w:val="006C17E8"/>
    <w:rsid w:val="006C1EDC"/>
    <w:rsid w:val="006C2929"/>
    <w:rsid w:val="006C45EB"/>
    <w:rsid w:val="006D75D6"/>
    <w:rsid w:val="006D76AA"/>
    <w:rsid w:val="006F57DB"/>
    <w:rsid w:val="007001FA"/>
    <w:rsid w:val="007035DB"/>
    <w:rsid w:val="00704FD5"/>
    <w:rsid w:val="00706B2D"/>
    <w:rsid w:val="00707FD0"/>
    <w:rsid w:val="00730B09"/>
    <w:rsid w:val="00740BFE"/>
    <w:rsid w:val="007573BE"/>
    <w:rsid w:val="0078013E"/>
    <w:rsid w:val="00780196"/>
    <w:rsid w:val="00790E43"/>
    <w:rsid w:val="007960E5"/>
    <w:rsid w:val="00796295"/>
    <w:rsid w:val="007B281E"/>
    <w:rsid w:val="007B57A1"/>
    <w:rsid w:val="007C12EB"/>
    <w:rsid w:val="007D594C"/>
    <w:rsid w:val="007D5B91"/>
    <w:rsid w:val="007D6B67"/>
    <w:rsid w:val="007D75BD"/>
    <w:rsid w:val="007E42A8"/>
    <w:rsid w:val="007E4776"/>
    <w:rsid w:val="007E4E09"/>
    <w:rsid w:val="007E7051"/>
    <w:rsid w:val="007F5931"/>
    <w:rsid w:val="007F743F"/>
    <w:rsid w:val="008013DC"/>
    <w:rsid w:val="00801A0A"/>
    <w:rsid w:val="00804DCC"/>
    <w:rsid w:val="008155E2"/>
    <w:rsid w:val="008225CD"/>
    <w:rsid w:val="008314A6"/>
    <w:rsid w:val="00840673"/>
    <w:rsid w:val="00856395"/>
    <w:rsid w:val="00867906"/>
    <w:rsid w:val="00882DFE"/>
    <w:rsid w:val="00884516"/>
    <w:rsid w:val="00885464"/>
    <w:rsid w:val="008906D5"/>
    <w:rsid w:val="00891CA8"/>
    <w:rsid w:val="00895EFF"/>
    <w:rsid w:val="00897805"/>
    <w:rsid w:val="008A6D27"/>
    <w:rsid w:val="008A7863"/>
    <w:rsid w:val="008B06B6"/>
    <w:rsid w:val="008D2E73"/>
    <w:rsid w:val="008D7244"/>
    <w:rsid w:val="008E0439"/>
    <w:rsid w:val="008E18F0"/>
    <w:rsid w:val="009006DB"/>
    <w:rsid w:val="009039B7"/>
    <w:rsid w:val="00903F46"/>
    <w:rsid w:val="00907D97"/>
    <w:rsid w:val="00910027"/>
    <w:rsid w:val="009108E5"/>
    <w:rsid w:val="0092451A"/>
    <w:rsid w:val="00936D86"/>
    <w:rsid w:val="0094068E"/>
    <w:rsid w:val="00946465"/>
    <w:rsid w:val="00946F91"/>
    <w:rsid w:val="00952175"/>
    <w:rsid w:val="009702A2"/>
    <w:rsid w:val="009817BA"/>
    <w:rsid w:val="00982CDE"/>
    <w:rsid w:val="00983011"/>
    <w:rsid w:val="0098456B"/>
    <w:rsid w:val="0098568E"/>
    <w:rsid w:val="0098624B"/>
    <w:rsid w:val="00993EF4"/>
    <w:rsid w:val="009A5D40"/>
    <w:rsid w:val="009A760A"/>
    <w:rsid w:val="009B1EE4"/>
    <w:rsid w:val="009B6507"/>
    <w:rsid w:val="009C54E0"/>
    <w:rsid w:val="009D570F"/>
    <w:rsid w:val="009F38C7"/>
    <w:rsid w:val="00A10B8B"/>
    <w:rsid w:val="00A110B7"/>
    <w:rsid w:val="00A11B98"/>
    <w:rsid w:val="00A13747"/>
    <w:rsid w:val="00A17AF1"/>
    <w:rsid w:val="00A206AC"/>
    <w:rsid w:val="00A27807"/>
    <w:rsid w:val="00A32840"/>
    <w:rsid w:val="00A34F51"/>
    <w:rsid w:val="00A35E4F"/>
    <w:rsid w:val="00A54A17"/>
    <w:rsid w:val="00A62864"/>
    <w:rsid w:val="00A64F74"/>
    <w:rsid w:val="00A678DB"/>
    <w:rsid w:val="00A737BD"/>
    <w:rsid w:val="00A9319B"/>
    <w:rsid w:val="00AA7AD0"/>
    <w:rsid w:val="00AB060C"/>
    <w:rsid w:val="00AB10A8"/>
    <w:rsid w:val="00AC3640"/>
    <w:rsid w:val="00AD0544"/>
    <w:rsid w:val="00AD6516"/>
    <w:rsid w:val="00AE61DF"/>
    <w:rsid w:val="00AF61E2"/>
    <w:rsid w:val="00B056F6"/>
    <w:rsid w:val="00B17D1D"/>
    <w:rsid w:val="00B17F3C"/>
    <w:rsid w:val="00B27156"/>
    <w:rsid w:val="00B40657"/>
    <w:rsid w:val="00B41413"/>
    <w:rsid w:val="00B4639A"/>
    <w:rsid w:val="00B50D84"/>
    <w:rsid w:val="00B6543A"/>
    <w:rsid w:val="00B72050"/>
    <w:rsid w:val="00B72319"/>
    <w:rsid w:val="00B7770C"/>
    <w:rsid w:val="00B966D9"/>
    <w:rsid w:val="00BA0C7C"/>
    <w:rsid w:val="00BA0FDE"/>
    <w:rsid w:val="00BA2643"/>
    <w:rsid w:val="00BA28B9"/>
    <w:rsid w:val="00BB0F8A"/>
    <w:rsid w:val="00BC1AAA"/>
    <w:rsid w:val="00BC217C"/>
    <w:rsid w:val="00BC36B4"/>
    <w:rsid w:val="00BD3690"/>
    <w:rsid w:val="00BD552B"/>
    <w:rsid w:val="00BE74AD"/>
    <w:rsid w:val="00BF116C"/>
    <w:rsid w:val="00BF5ECD"/>
    <w:rsid w:val="00C07EC2"/>
    <w:rsid w:val="00C20816"/>
    <w:rsid w:val="00C252D2"/>
    <w:rsid w:val="00C25812"/>
    <w:rsid w:val="00C26450"/>
    <w:rsid w:val="00C30A72"/>
    <w:rsid w:val="00C34A2F"/>
    <w:rsid w:val="00C4269A"/>
    <w:rsid w:val="00C4700D"/>
    <w:rsid w:val="00C472E4"/>
    <w:rsid w:val="00C47653"/>
    <w:rsid w:val="00C52A97"/>
    <w:rsid w:val="00C55486"/>
    <w:rsid w:val="00C57DC7"/>
    <w:rsid w:val="00C62013"/>
    <w:rsid w:val="00C63B6C"/>
    <w:rsid w:val="00C66390"/>
    <w:rsid w:val="00C735C1"/>
    <w:rsid w:val="00C85678"/>
    <w:rsid w:val="00C91E97"/>
    <w:rsid w:val="00C921CF"/>
    <w:rsid w:val="00CA1C5E"/>
    <w:rsid w:val="00CB1890"/>
    <w:rsid w:val="00CD6A3F"/>
    <w:rsid w:val="00CE42BB"/>
    <w:rsid w:val="00CF1513"/>
    <w:rsid w:val="00CF3E81"/>
    <w:rsid w:val="00CF5839"/>
    <w:rsid w:val="00CF6C40"/>
    <w:rsid w:val="00D13509"/>
    <w:rsid w:val="00D1524D"/>
    <w:rsid w:val="00D23DCF"/>
    <w:rsid w:val="00D3333A"/>
    <w:rsid w:val="00D333BA"/>
    <w:rsid w:val="00D36275"/>
    <w:rsid w:val="00D450A0"/>
    <w:rsid w:val="00D50CF3"/>
    <w:rsid w:val="00D6317B"/>
    <w:rsid w:val="00D8508F"/>
    <w:rsid w:val="00D90EE1"/>
    <w:rsid w:val="00D96B42"/>
    <w:rsid w:val="00DA2E63"/>
    <w:rsid w:val="00DA4573"/>
    <w:rsid w:val="00DA4B31"/>
    <w:rsid w:val="00DD0F99"/>
    <w:rsid w:val="00DD784D"/>
    <w:rsid w:val="00DF1F08"/>
    <w:rsid w:val="00DF43C6"/>
    <w:rsid w:val="00E002A7"/>
    <w:rsid w:val="00E1209A"/>
    <w:rsid w:val="00E17432"/>
    <w:rsid w:val="00E1749F"/>
    <w:rsid w:val="00E20A71"/>
    <w:rsid w:val="00E240B6"/>
    <w:rsid w:val="00E33200"/>
    <w:rsid w:val="00E35B67"/>
    <w:rsid w:val="00E505EE"/>
    <w:rsid w:val="00E532DB"/>
    <w:rsid w:val="00E60830"/>
    <w:rsid w:val="00E62793"/>
    <w:rsid w:val="00E63D6E"/>
    <w:rsid w:val="00E64D23"/>
    <w:rsid w:val="00E6513D"/>
    <w:rsid w:val="00E7058A"/>
    <w:rsid w:val="00E7756C"/>
    <w:rsid w:val="00E8259D"/>
    <w:rsid w:val="00E835BC"/>
    <w:rsid w:val="00E83F76"/>
    <w:rsid w:val="00E840A2"/>
    <w:rsid w:val="00E9625E"/>
    <w:rsid w:val="00EA614B"/>
    <w:rsid w:val="00EB176E"/>
    <w:rsid w:val="00EB30E2"/>
    <w:rsid w:val="00EB5CE3"/>
    <w:rsid w:val="00EB73EC"/>
    <w:rsid w:val="00EC052C"/>
    <w:rsid w:val="00EC424C"/>
    <w:rsid w:val="00ED228D"/>
    <w:rsid w:val="00ED2A9C"/>
    <w:rsid w:val="00ED6A76"/>
    <w:rsid w:val="00ED7C03"/>
    <w:rsid w:val="00EE1438"/>
    <w:rsid w:val="00EE5B5C"/>
    <w:rsid w:val="00F05DEB"/>
    <w:rsid w:val="00F11DE6"/>
    <w:rsid w:val="00F12777"/>
    <w:rsid w:val="00F2231B"/>
    <w:rsid w:val="00F272CB"/>
    <w:rsid w:val="00F42E38"/>
    <w:rsid w:val="00F434C2"/>
    <w:rsid w:val="00F70802"/>
    <w:rsid w:val="00F70829"/>
    <w:rsid w:val="00F75534"/>
    <w:rsid w:val="00F93979"/>
    <w:rsid w:val="00F94D91"/>
    <w:rsid w:val="00FA4F9E"/>
    <w:rsid w:val="00FB2B0C"/>
    <w:rsid w:val="00FB5D1F"/>
    <w:rsid w:val="00FE7EE2"/>
    <w:rsid w:val="00FF0A5B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0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2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10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09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09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09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096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DCF"/>
  </w:style>
  <w:style w:type="paragraph" w:styleId="ac">
    <w:name w:val="footer"/>
    <w:basedOn w:val="a"/>
    <w:link w:val="ad"/>
    <w:uiPriority w:val="99"/>
    <w:semiHidden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DCF"/>
  </w:style>
  <w:style w:type="table" w:styleId="ae">
    <w:name w:val="Table Grid"/>
    <w:basedOn w:val="a1"/>
    <w:uiPriority w:val="59"/>
    <w:rsid w:val="00D3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2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Hyperlink"/>
    <w:basedOn w:val="a0"/>
    <w:uiPriority w:val="99"/>
    <w:semiHidden/>
    <w:unhideWhenUsed/>
    <w:rsid w:val="00790E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Revision"/>
    <w:hidden/>
    <w:uiPriority w:val="99"/>
    <w:semiHidden/>
    <w:rsid w:val="00B17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2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10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09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09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09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096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DCF"/>
  </w:style>
  <w:style w:type="paragraph" w:styleId="ac">
    <w:name w:val="footer"/>
    <w:basedOn w:val="a"/>
    <w:link w:val="ad"/>
    <w:uiPriority w:val="99"/>
    <w:semiHidden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DCF"/>
  </w:style>
  <w:style w:type="table" w:styleId="ae">
    <w:name w:val="Table Grid"/>
    <w:basedOn w:val="a1"/>
    <w:uiPriority w:val="59"/>
    <w:rsid w:val="00D3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2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Hyperlink"/>
    <w:basedOn w:val="a0"/>
    <w:uiPriority w:val="99"/>
    <w:semiHidden/>
    <w:unhideWhenUsed/>
    <w:rsid w:val="00790E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Revision"/>
    <w:hidden/>
    <w:uiPriority w:val="99"/>
    <w:semiHidden/>
    <w:rsid w:val="00B17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/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0739B-B81F-42EB-B96F-CFA1D955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Татьяна Николаевна Беркетова</cp:lastModifiedBy>
  <cp:revision>2</cp:revision>
  <cp:lastPrinted>2022-06-10T00:10:00Z</cp:lastPrinted>
  <dcterms:created xsi:type="dcterms:W3CDTF">2022-06-16T02:42:00Z</dcterms:created>
  <dcterms:modified xsi:type="dcterms:W3CDTF">2022-06-16T02:42:00Z</dcterms:modified>
</cp:coreProperties>
</file>