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w15="http://schemas.microsoft.com/office/word/2012/wordml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275856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2758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proofErr w:type="gramStart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«О внесении изменений в постановление администрации Уссурийского городского округа от 29 сентября 2023 года № 3111-НПА «Об утверждении муниципальной программы «Управление муниципальным  имуществом, находящимся в  собственности Уссурийского  городского округа» на 2024-2026  годы» и о признании утратившим силу постановления администрации Уссурийского городского округа от 29 ноября 2016 года   № 3632-НПА «Об утверждении муниципальной программы «Управление муниципальным имуществом, находящимся в собственности Уссурийского городского округа</w:t>
                </w:r>
                <w:proofErr w:type="gramEnd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» на 2018 - 2025 годы»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sdtContent>
            </w:sdt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кодексом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                                   Уставом Уссурийского городского округа, решением Думы Уссурийского городского округа от 19 декабря 2023 года № 987 - НПА                                          «О бюджете Уссурийского городского округа на 2024 год и плановый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2025 и 2026 годов, постановлением администрации Уссурийского городского округа   от   31   марта  2015  года  № 895-НПА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Уссурийского городского округа и о признании утратившими силу некоторых нормативных правовых актов администрации Уссурийского городского округа», распоряжением администрации Уссурийского городского округа от 31 августа 2016 года № 250 «Об утверждении Перечня муниципальных программ», в связи необходимостью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корректировки отдельных положений текстовой части муниципальной программы, изменением мероприятий муниципальной программы, в целях уточнения бюджетных ассигнований  на реализацию муниципальной программы</w:t>
      </w:r>
    </w:p>
    <w:p w:rsidR="00D277B7" w:rsidRDefault="00D277B7" w:rsidP="00D277B7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77B7" w:rsidRDefault="00D277B7" w:rsidP="00D277B7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77B7" w:rsidRDefault="00D277B7" w:rsidP="00D277B7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77B7" w:rsidRDefault="00D277B7" w:rsidP="00D27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Уссурийского городского округа от 29 сентября  2023 года № 3111-НПА «Об утверждении муниципальной программы «Управление муниципальным имуществом, находящимся в собственности Уссурийского городского округа» на 2024-2026 годы  и о признании утратившим силу постановления администрации Уссурийского городского округа от 29 ноября 2016 года № 3632-НПА                 «Об утверждении муниципальной программы  «Управление муниципальным имуществом, находящимся в собственности Уссурийского городского округа» на 2018-2025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годы» (далее – постановление) следующие изменения: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муниципальной программе «Управление муниципальным имуществом, находящимся в собственности Уссурийского городского округа» на 2024 - 2026 годы», утвержденной постановлением (далее – Программа):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паспорте Программы: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 бюджетных ассигнований муниципальной программы        (с расшифровкой по годам и источникам финансирования)» изложить                     в следующей редакции: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«Общий объем бюджетных ассигнований, планируемых  на выполнение мероприятий муниципальной программы, составляет 92129,06 тыс. руб.,                    в том числе по годам: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 41995,50 тыс. руб.;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 25066,78 тыс. руб.;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 25066,78 тыс. руб.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средства местного бюджета всего 92129,06 тыс. руб., в том числе: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 41995,50 тыс. руб.;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 25066,78 тыс. руб.;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 25066,78 тыс. руб.»</w:t>
      </w:r>
    </w:p>
    <w:p w:rsidR="00D277B7" w:rsidRDefault="00D277B7" w:rsidP="00D277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Программе:</w:t>
      </w:r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«Перечень и краткое описание основных мероприятий программы» после слов 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приобретение специализированной техники, насосных установок, оборудования, инвентаря»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 «расходы, связанные с исполнением решений, принятых судебными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proofErr w:type="gramEnd"/>
    </w:p>
    <w:p w:rsidR="00D277B7" w:rsidRDefault="00D277B7" w:rsidP="00D277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4" w:history="1">
        <w:r w:rsidRPr="00D277B7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абзаце первом раздела VI</w:t>
        </w:r>
      </w:hyperlink>
      <w:r w:rsidRPr="00D277B7">
        <w:rPr>
          <w:rFonts w:ascii="Times New Roman" w:eastAsia="Calibri" w:hAnsi="Times New Roman" w:cs="Times New Roman"/>
          <w:sz w:val="28"/>
          <w:szCs w:val="28"/>
        </w:rPr>
        <w:t>. «Финансовое обеспечение муниципальной программы» цифры «</w:t>
      </w:r>
      <w:r w:rsidRPr="00D277B7">
        <w:rPr>
          <w:rFonts w:ascii="Times New Roman" w:hAnsi="Times New Roman" w:cs="Times New Roman"/>
          <w:sz w:val="28"/>
          <w:szCs w:val="28"/>
        </w:rPr>
        <w:t>91214,00</w:t>
      </w:r>
      <w:r w:rsidRPr="00D277B7">
        <w:rPr>
          <w:rFonts w:ascii="Times New Roman" w:eastAsia="Calibri" w:hAnsi="Times New Roman" w:cs="Times New Roman"/>
          <w:sz w:val="28"/>
          <w:szCs w:val="28"/>
        </w:rPr>
        <w:t>» з</w:t>
      </w:r>
      <w:r>
        <w:rPr>
          <w:rFonts w:ascii="Times New Roman" w:eastAsia="Calibri" w:hAnsi="Times New Roman" w:cs="Times New Roman"/>
          <w:sz w:val="28"/>
          <w:szCs w:val="28"/>
        </w:rPr>
        <w:t>аменить цифрами «92129,06»;</w:t>
      </w:r>
    </w:p>
    <w:p w:rsidR="00D277B7" w:rsidRDefault="00D277B7" w:rsidP="00D277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Приложение № 1 «Финансовое обеспечение муниципальной программы «Управление муниципальным имуществом, находящимся                         в собственности Уссурийского городского округа» на 2024-2026 годы                       к Программе изложить в новой редакции (прилагается); </w:t>
      </w:r>
    </w:p>
    <w:p w:rsidR="00D277B7" w:rsidRDefault="00D277B7" w:rsidP="00D277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Приложение  № 2 «Перечень  мероприятий муниципальной программы «Управление муниципальным имуществом, находящимся                          в собственности Уссурийского городского округа» на 2024-2026 годы                      к Программе изложить в новой редакции (прилагается); </w:t>
      </w:r>
    </w:p>
    <w:p w:rsidR="00D277B7" w:rsidRDefault="00D277B7" w:rsidP="00D277B7">
      <w:pPr>
        <w:widowControl w:val="0"/>
        <w:suppressAutoHyphens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D277B7" w:rsidRDefault="00D277B7" w:rsidP="00D277B7">
      <w:pPr>
        <w:pStyle w:val="afc"/>
        <w:tabs>
          <w:tab w:val="left" w:pos="567"/>
        </w:tabs>
        <w:ind w:firstLine="540"/>
      </w:pPr>
      <w:r>
        <w:lastRenderedPageBreak/>
        <w:t xml:space="preserve">4. Управлению делами аппарата администрации Уссурийского городского округа (Болтенко) </w:t>
      </w:r>
      <w:proofErr w:type="gramStart"/>
      <w:r>
        <w:t>разместить</w:t>
      </w:r>
      <w:proofErr w:type="gramEnd"/>
      <w:r>
        <w:t xml:space="preserve"> настоящее постановление                        на официальном сайте администрации Уссурийского городского округа.</w:t>
      </w: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07575" w:rsidTr="00E67E8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275856" w:rsidP="00D277B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 w:rsidR="00D277B7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E07575" w:rsidP="00E67E8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275856" w:rsidP="00D277B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D277B7">
                  <w:rPr>
                    <w:rFonts w:ascii="Liberation Serif" w:eastAsia="Liberation Serif" w:hAnsi="Liberation Serif" w:cs="Liberation Serif"/>
                    <w:sz w:val="28"/>
                    <w:szCs w:val="28"/>
                  </w:rPr>
                  <w:t xml:space="preserve"> </w:t>
                </w:r>
                <w:r w:rsidR="00D277B7">
                  <w:rPr>
                    <w:rFonts w:ascii="Liberation Serif" w:hAnsi="Liberation Serif" w:cs="Liberation Serif"/>
                    <w:sz w:val="28"/>
                    <w:szCs w:val="28"/>
                  </w:rPr>
                  <w:t>Т.Е. Корж</w:t>
                </w:r>
              </w:sdtContent>
            </w:sdt>
          </w:p>
        </w:tc>
      </w:tr>
    </w:tbl>
    <w:p w:rsidR="00E07575" w:rsidRDefault="00E07575" w:rsidP="00683BA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E0757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56" w:rsidRDefault="00275856">
      <w:pPr>
        <w:spacing w:after="0" w:line="240" w:lineRule="auto"/>
      </w:pPr>
      <w:r>
        <w:separator/>
      </w:r>
    </w:p>
  </w:endnote>
  <w:endnote w:type="continuationSeparator" w:id="0">
    <w:p w:rsidR="00275856" w:rsidRDefault="0027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275856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w15="http://schemas.microsoft.com/office/word/2012/wordml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56" w:rsidRDefault="00275856">
      <w:pPr>
        <w:spacing w:after="0" w:line="240" w:lineRule="auto"/>
      </w:pPr>
      <w:r>
        <w:separator/>
      </w:r>
    </w:p>
  </w:footnote>
  <w:footnote w:type="continuationSeparator" w:id="0">
    <w:p w:rsidR="00275856" w:rsidRDefault="0027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683BA7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17111C"/>
    <w:rsid w:val="00275856"/>
    <w:rsid w:val="003C1BFC"/>
    <w:rsid w:val="003D6BFB"/>
    <w:rsid w:val="003F641A"/>
    <w:rsid w:val="0058495A"/>
    <w:rsid w:val="00683BA7"/>
    <w:rsid w:val="00C374FC"/>
    <w:rsid w:val="00D277B7"/>
    <w:rsid w:val="00E07575"/>
    <w:rsid w:val="00E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2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77B7"/>
    <w:rPr>
      <w:rFonts w:ascii="Tahoma" w:hAnsi="Tahoma" w:cs="Tahoma"/>
      <w:sz w:val="16"/>
      <w:szCs w:val="16"/>
    </w:rPr>
  </w:style>
  <w:style w:type="paragraph" w:customStyle="1" w:styleId="afc">
    <w:name w:val="Деловой основной"/>
    <w:basedOn w:val="a"/>
    <w:qFormat/>
    <w:rsid w:val="00D277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2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77B7"/>
    <w:rPr>
      <w:rFonts w:ascii="Tahoma" w:hAnsi="Tahoma" w:cs="Tahoma"/>
      <w:sz w:val="16"/>
      <w:szCs w:val="16"/>
    </w:rPr>
  </w:style>
  <w:style w:type="paragraph" w:customStyle="1" w:styleId="afc">
    <w:name w:val="Деловой основной"/>
    <w:basedOn w:val="a"/>
    <w:qFormat/>
    <w:rsid w:val="00D277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consultantplus://offline/ref=C16F70715758CCBE1714A375AA6F8DDE6B4B83E56379B8904D1F8E579A93026F31A13DF86120F5311B27627A32924F9A46C9019383C80B1B40954DCA0Fd8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36" w:rsidRDefault="00200236">
      <w:r>
        <w:separator/>
      </w:r>
    </w:p>
  </w:endnote>
  <w:endnote w:type="continuationSeparator" w:id="0">
    <w:p w:rsidR="00200236" w:rsidRDefault="00200236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36" w:rsidRDefault="00200236">
      <w:r>
        <w:separator/>
      </w:r>
    </w:p>
  </w:footnote>
  <w:footnote w:type="continuationSeparator" w:id="0">
    <w:p w:rsidR="00200236" w:rsidRDefault="00200236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200236"/>
    <w:rsid w:val="003C552A"/>
    <w:rsid w:val="003D347A"/>
    <w:rsid w:val="00521F90"/>
    <w:rsid w:val="006869D0"/>
    <w:rsid w:val="00851550"/>
    <w:rsid w:val="009B188C"/>
    <w:rsid w:val="00C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711</Words>
  <Characters>4057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Пальчук Татьяна Евгеньевна</cp:lastModifiedBy>
  <cp:revision>26</cp:revision>
  <dcterms:created xsi:type="dcterms:W3CDTF">2023-12-28T04:22:00Z</dcterms:created>
  <dcterms:modified xsi:type="dcterms:W3CDTF">2024-03-28T00:21:00Z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